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34" w:rsidRDefault="008B3934" w:rsidP="008B3934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2866C183" wp14:editId="091A8819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34" w:rsidRDefault="008B3934" w:rsidP="008B3934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8B3934" w:rsidRDefault="008B3934" w:rsidP="008B3934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8B3934" w:rsidRDefault="008B3934" w:rsidP="008B3934">
      <w:pPr>
        <w:pStyle w:val="2"/>
        <w:spacing w:before="240" w:line="360" w:lineRule="auto"/>
        <w:ind w:right="-1"/>
        <w:rPr>
          <w:i/>
        </w:rPr>
      </w:pPr>
      <w:r>
        <w:rPr>
          <w:i/>
          <w:noProof/>
        </w:rPr>
        <w:t>Т.: (8162) 77-74-51</w:t>
      </w:r>
      <w:r>
        <w:rPr>
          <w:i/>
        </w:rPr>
        <w:t xml:space="preserve">, </w:t>
      </w:r>
      <w:r>
        <w:rPr>
          <w:i/>
          <w:noProof/>
        </w:rPr>
        <w:t xml:space="preserve">Ф.: (8162) 73-88-11,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to</w:t>
      </w:r>
      <w:r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r>
        <w:rPr>
          <w:i/>
          <w:lang w:val="en-US"/>
        </w:rPr>
        <w:t>ru</w:t>
      </w:r>
    </w:p>
    <w:p w:rsidR="008B3934" w:rsidRDefault="008B3934" w:rsidP="008B393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B3934" w:rsidRDefault="008B3934" w:rsidP="008B393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Законность решения Новгородского УФАС России о запрещенном соглашении между региональным министерством и НОАУ-лесхозами подтверждена апелляционной инстанцией</w:t>
      </w:r>
    </w:p>
    <w:p w:rsidR="008B3934" w:rsidRPr="00730CE2" w:rsidRDefault="008B3934" w:rsidP="008B393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B3934" w:rsidRDefault="008B3934" w:rsidP="008B39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Четырнадцатый Арбитражный апелляционный</w:t>
      </w:r>
      <w:r>
        <w:rPr>
          <w:rFonts w:ascii="Times New Roman" w:hAnsi="Times New Roman" w:cs="Times New Roman"/>
          <w:sz w:val="26"/>
          <w:szCs w:val="26"/>
        </w:rPr>
        <w:t xml:space="preserve"> суд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отказал в удовлетворении требований регионального министерства</w:t>
      </w:r>
      <w:r w:rsidRPr="00DA5EF8">
        <w:rPr>
          <w:rFonts w:ascii="Times New Roman" w:hAnsi="Times New Roman" w:cs="Times New Roman"/>
          <w:sz w:val="26"/>
          <w:szCs w:val="26"/>
        </w:rPr>
        <w:t xml:space="preserve"> природных ресурсов, лесного хозяйства и экологии </w:t>
      </w:r>
      <w:r>
        <w:rPr>
          <w:rFonts w:ascii="Times New Roman" w:hAnsi="Times New Roman" w:cs="Times New Roman"/>
          <w:sz w:val="26"/>
          <w:szCs w:val="26"/>
        </w:rPr>
        <w:t>и Новгородских областных автономных учреждений – лесхозов о</w:t>
      </w:r>
      <w:r>
        <w:rPr>
          <w:rFonts w:ascii="Times New Roman" w:hAnsi="Times New Roman" w:cs="Times New Roman"/>
          <w:sz w:val="26"/>
          <w:szCs w:val="26"/>
        </w:rPr>
        <w:t xml:space="preserve">б отмене решения Арбитражного суда Новгородской области, которым было признано законным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и предписани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антимонопольного органа от 25 сентября 2020 года. </w:t>
      </w:r>
    </w:p>
    <w:p w:rsidR="008B3934" w:rsidRDefault="008B3934" w:rsidP="008B39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ешением Новгородского УФАС министерство и указанные автономные учреждения были признаны участвовавшими в запрещенном соглашении, результатом которого явилась реализация последним лесных насаждений на льготных условиях для целей перепродажи, нарушающая требования законодательства о защите конкуренции.</w:t>
      </w:r>
    </w:p>
    <w:p w:rsidR="008B3934" w:rsidRDefault="008B3934" w:rsidP="008B39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антимонопольного производства НОАУ-лесхозы и должностные лица, в том числе должностное лицо министерства, были привлечены к административной ответственности.</w:t>
      </w:r>
    </w:p>
    <w:p w:rsidR="008B3934" w:rsidRDefault="008B3934" w:rsidP="008B39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время, благодаря прекращению подобной практики </w:t>
      </w:r>
      <w:r w:rsidR="00E3165B">
        <w:rPr>
          <w:rFonts w:ascii="Times New Roman" w:hAnsi="Times New Roman" w:cs="Times New Roman"/>
          <w:sz w:val="26"/>
          <w:szCs w:val="26"/>
        </w:rPr>
        <w:t>льготной реализации</w:t>
      </w:r>
      <w:r>
        <w:rPr>
          <w:rFonts w:ascii="Times New Roman" w:hAnsi="Times New Roman" w:cs="Times New Roman"/>
          <w:sz w:val="26"/>
          <w:szCs w:val="26"/>
        </w:rPr>
        <w:t xml:space="preserve"> лесных насаждений в адрес НОАУ-лесхозов, малый и средний бизнес может получить доступ к тем делянкам, которые при старой схеме предназначались исключительно для НОАУ-лесхозов. </w:t>
      </w:r>
    </w:p>
    <w:p w:rsidR="008B3934" w:rsidRDefault="008B3934" w:rsidP="008B39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апелляционной инстанции вступит в силу со дня его издания в полном объеме и будет являться основанием для возобновления нескольких судебных процессов по оспариванию НОАУ-лесхозами штрафов Управления, ранее приостановленных для рассмотрения апелляционной жалобы Министерства. Теперь учреждения, оспаривая административные наказания, не смогут ссылаться на незаконность решения Управления.</w:t>
      </w:r>
    </w:p>
    <w:p w:rsidR="008B3934" w:rsidRDefault="008B3934" w:rsidP="008B3934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B3934" w:rsidRPr="00D35E59" w:rsidRDefault="008B3934" w:rsidP="008B3934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14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января</w:t>
      </w:r>
      <w:r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8B3934" w:rsidRPr="0057265D" w:rsidRDefault="008B3934" w:rsidP="008B393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(8162)738-450</w:t>
      </w:r>
    </w:p>
    <w:p w:rsidR="008B3934" w:rsidRDefault="008B3934" w:rsidP="008B39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3B3B" w:rsidRDefault="00DD3B3B"/>
    <w:sectPr w:rsidR="00DD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9"/>
    <w:rsid w:val="00753227"/>
    <w:rsid w:val="00882A29"/>
    <w:rsid w:val="008B3934"/>
    <w:rsid w:val="00DD3B3B"/>
    <w:rsid w:val="00E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F881-D1A8-4DC4-9D1F-763FBA8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34"/>
  </w:style>
  <w:style w:type="paragraph" w:styleId="1">
    <w:name w:val="heading 1"/>
    <w:basedOn w:val="a"/>
    <w:next w:val="a"/>
    <w:link w:val="10"/>
    <w:qFormat/>
    <w:rsid w:val="008B3934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B3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93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3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4</cp:revision>
  <cp:lastPrinted>2022-01-14T13:03:00Z</cp:lastPrinted>
  <dcterms:created xsi:type="dcterms:W3CDTF">2022-01-14T12:56:00Z</dcterms:created>
  <dcterms:modified xsi:type="dcterms:W3CDTF">2022-01-14T13:04:00Z</dcterms:modified>
</cp:coreProperties>
</file>