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BAC" w:rsidRDefault="00CF4BAC" w:rsidP="00CF4BAC">
      <w:pPr>
        <w:pStyle w:val="1"/>
        <w:ind w:right="-1"/>
        <w:jc w:val="center"/>
        <w:rPr>
          <w:b/>
          <w:sz w:val="20"/>
        </w:rPr>
      </w:pPr>
    </w:p>
    <w:p w:rsidR="00CF4BAC" w:rsidRDefault="00CF4BAC" w:rsidP="00CF4BAC">
      <w:pPr>
        <w:pStyle w:val="1"/>
        <w:ind w:right="-1"/>
        <w:jc w:val="center"/>
        <w:rPr>
          <w:b/>
          <w:sz w:val="20"/>
        </w:rPr>
      </w:pPr>
      <w:r>
        <w:rPr>
          <w:b/>
          <w:i w:val="0"/>
          <w:noProof/>
          <w:sz w:val="20"/>
        </w:rPr>
        <w:drawing>
          <wp:inline distT="0" distB="0" distL="0" distR="0" wp14:anchorId="72DD2BAD" wp14:editId="29E186B2">
            <wp:extent cx="60960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BAC" w:rsidRDefault="00CF4BAC" w:rsidP="00CF4BAC">
      <w:pPr>
        <w:pStyle w:val="1"/>
        <w:spacing w:before="240"/>
        <w:ind w:right="-1"/>
        <w:jc w:val="center"/>
        <w:rPr>
          <w:b/>
          <w:sz w:val="32"/>
        </w:rPr>
      </w:pPr>
      <w:r>
        <w:rPr>
          <w:b/>
          <w:sz w:val="32"/>
        </w:rPr>
        <w:t>Управление Федеральной антимонопольной службы по Новгородской области</w:t>
      </w:r>
    </w:p>
    <w:p w:rsidR="00CF4BAC" w:rsidRDefault="00CF4BAC" w:rsidP="00CF4BAC">
      <w:pPr>
        <w:pStyle w:val="2"/>
        <w:spacing w:before="240" w:line="360" w:lineRule="auto"/>
        <w:ind w:right="-1"/>
        <w:rPr>
          <w:caps/>
          <w:sz w:val="28"/>
        </w:rPr>
      </w:pPr>
      <w:r>
        <w:rPr>
          <w:caps/>
          <w:sz w:val="28"/>
        </w:rPr>
        <w:t>Пресс-релиз</w:t>
      </w:r>
    </w:p>
    <w:p w:rsidR="00CF4BAC" w:rsidRDefault="00CF4BAC" w:rsidP="00CF4BAC">
      <w:pPr>
        <w:pStyle w:val="2"/>
        <w:spacing w:before="240" w:line="360" w:lineRule="auto"/>
        <w:ind w:right="-1"/>
        <w:rPr>
          <w:i/>
        </w:rPr>
      </w:pPr>
      <w:r>
        <w:rPr>
          <w:i/>
          <w:noProof/>
        </w:rPr>
        <w:t>Т.: (8162) 77-74-51</w:t>
      </w:r>
      <w:r>
        <w:rPr>
          <w:i/>
        </w:rPr>
        <w:t xml:space="preserve">, </w:t>
      </w:r>
      <w:r>
        <w:rPr>
          <w:i/>
          <w:noProof/>
        </w:rPr>
        <w:t xml:space="preserve">Ф.: (8162) 73-88-11, </w:t>
      </w:r>
      <w:r>
        <w:rPr>
          <w:i/>
          <w:lang w:val="en-US"/>
        </w:rPr>
        <w:t>E</w:t>
      </w:r>
      <w:r>
        <w:rPr>
          <w:i/>
        </w:rPr>
        <w:t>-</w:t>
      </w:r>
      <w:r>
        <w:rPr>
          <w:i/>
          <w:lang w:val="en-US"/>
        </w:rPr>
        <w:t>mail</w:t>
      </w:r>
      <w:r>
        <w:rPr>
          <w:i/>
        </w:rPr>
        <w:t xml:space="preserve">: </w:t>
      </w:r>
      <w:r>
        <w:rPr>
          <w:i/>
          <w:lang w:val="en-US"/>
        </w:rPr>
        <w:t>to</w:t>
      </w:r>
      <w:r>
        <w:rPr>
          <w:i/>
        </w:rPr>
        <w:t>53@</w:t>
      </w:r>
      <w:proofErr w:type="spellStart"/>
      <w:r>
        <w:rPr>
          <w:i/>
          <w:lang w:val="en-US"/>
        </w:rPr>
        <w:t>fas</w:t>
      </w:r>
      <w:proofErr w:type="spellEnd"/>
      <w:r>
        <w:rPr>
          <w:i/>
        </w:rPr>
        <w:t>.</w:t>
      </w:r>
      <w:r>
        <w:rPr>
          <w:i/>
          <w:lang w:val="en-US"/>
        </w:rPr>
        <w:t>gov</w:t>
      </w:r>
      <w:r>
        <w:rPr>
          <w:i/>
        </w:rPr>
        <w:t>.</w:t>
      </w:r>
      <w:r>
        <w:rPr>
          <w:i/>
          <w:lang w:val="en-US"/>
        </w:rPr>
        <w:t>ru</w:t>
      </w:r>
    </w:p>
    <w:p w:rsidR="00CF4BAC" w:rsidRDefault="00CF4BAC" w:rsidP="00CF4BAC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CF4BAC" w:rsidRDefault="00CF4BAC" w:rsidP="00CF4BAC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АО «Новгородоблэлектро» не удалось оспорить привлечение к административной ответственности</w:t>
      </w:r>
      <w:r w:rsidR="00CB49A3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CF4BAC" w:rsidRPr="00730CE2" w:rsidRDefault="00CF4BAC" w:rsidP="00CF4BAC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F82E5A" w:rsidRDefault="00CF4BAC" w:rsidP="00CF4BA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Новгородским УФАС России было </w:t>
      </w:r>
      <w:r w:rsidR="00F82E5A">
        <w:rPr>
          <w:rFonts w:ascii="Times New Roman" w:hAnsi="Times New Roman" w:cs="Times New Roman"/>
          <w:sz w:val="26"/>
          <w:szCs w:val="26"/>
        </w:rPr>
        <w:t>рассмотрено обращение одной из федеральных торговых сетей о необоснованном отказе в согласовании опосредованного технологического присоединения к электрическим сетям.</w:t>
      </w:r>
    </w:p>
    <w:p w:rsidR="0051625E" w:rsidRDefault="00384020" w:rsidP="00F82E5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</w:t>
      </w:r>
      <w:r w:rsidR="00C15542">
        <w:rPr>
          <w:rFonts w:ascii="Times New Roman" w:hAnsi="Times New Roman" w:cs="Times New Roman"/>
          <w:sz w:val="26"/>
          <w:szCs w:val="26"/>
        </w:rPr>
        <w:t>орговая сеть заключила с несколькими иными абонентами (юридическими</w:t>
      </w:r>
      <w:r w:rsidR="002B670B">
        <w:rPr>
          <w:rFonts w:ascii="Times New Roman" w:hAnsi="Times New Roman" w:cs="Times New Roman"/>
          <w:sz w:val="26"/>
          <w:szCs w:val="26"/>
        </w:rPr>
        <w:t xml:space="preserve"> лицами и ИП</w:t>
      </w:r>
      <w:r w:rsidR="00C15542">
        <w:rPr>
          <w:rFonts w:ascii="Times New Roman" w:hAnsi="Times New Roman" w:cs="Times New Roman"/>
          <w:sz w:val="26"/>
          <w:szCs w:val="26"/>
        </w:rPr>
        <w:t>) предусмотренные действующим законодательством соглашения, по которым</w:t>
      </w:r>
      <w:r w:rsidR="00E050C6">
        <w:rPr>
          <w:rFonts w:ascii="Times New Roman" w:hAnsi="Times New Roman" w:cs="Times New Roman"/>
          <w:sz w:val="26"/>
          <w:szCs w:val="26"/>
        </w:rPr>
        <w:t xml:space="preserve"> данные</w:t>
      </w:r>
      <w:r w:rsidR="00C15542">
        <w:rPr>
          <w:rFonts w:ascii="Times New Roman" w:hAnsi="Times New Roman" w:cs="Times New Roman"/>
          <w:sz w:val="26"/>
          <w:szCs w:val="26"/>
        </w:rPr>
        <w:t xml:space="preserve"> абонент</w:t>
      </w:r>
      <w:r w:rsidR="005A7442">
        <w:rPr>
          <w:rFonts w:ascii="Times New Roman" w:hAnsi="Times New Roman" w:cs="Times New Roman"/>
          <w:sz w:val="26"/>
          <w:szCs w:val="26"/>
        </w:rPr>
        <w:t>ы</w:t>
      </w:r>
      <w:r w:rsidR="00C15542">
        <w:rPr>
          <w:rFonts w:ascii="Times New Roman" w:hAnsi="Times New Roman" w:cs="Times New Roman"/>
          <w:sz w:val="26"/>
          <w:szCs w:val="26"/>
        </w:rPr>
        <w:t xml:space="preserve"> уступают часть </w:t>
      </w:r>
      <w:r w:rsidR="00660EB1">
        <w:rPr>
          <w:rFonts w:ascii="Times New Roman" w:hAnsi="Times New Roman" w:cs="Times New Roman"/>
          <w:sz w:val="26"/>
          <w:szCs w:val="26"/>
        </w:rPr>
        <w:t>невостребованной</w:t>
      </w:r>
      <w:r w:rsidR="00C15542">
        <w:rPr>
          <w:rFonts w:ascii="Times New Roman" w:hAnsi="Times New Roman" w:cs="Times New Roman"/>
          <w:sz w:val="26"/>
          <w:szCs w:val="26"/>
        </w:rPr>
        <w:t xml:space="preserve"> им мощности в пользу </w:t>
      </w:r>
      <w:r w:rsidR="00A104CB">
        <w:rPr>
          <w:rFonts w:ascii="Times New Roman" w:hAnsi="Times New Roman" w:cs="Times New Roman"/>
          <w:sz w:val="26"/>
          <w:szCs w:val="26"/>
        </w:rPr>
        <w:t xml:space="preserve">объектов </w:t>
      </w:r>
      <w:r w:rsidR="00C15542">
        <w:rPr>
          <w:rFonts w:ascii="Times New Roman" w:hAnsi="Times New Roman" w:cs="Times New Roman"/>
          <w:sz w:val="26"/>
          <w:szCs w:val="26"/>
        </w:rPr>
        <w:t xml:space="preserve">торговой сети. Таким, образом, объекты торговой сети опосредованно присоединяются к </w:t>
      </w:r>
      <w:r w:rsidR="00FB53C2">
        <w:rPr>
          <w:rFonts w:ascii="Times New Roman" w:hAnsi="Times New Roman" w:cs="Times New Roman"/>
          <w:sz w:val="26"/>
          <w:szCs w:val="26"/>
        </w:rPr>
        <w:t xml:space="preserve">электрическим </w:t>
      </w:r>
      <w:r w:rsidR="00C15542">
        <w:rPr>
          <w:rFonts w:ascii="Times New Roman" w:hAnsi="Times New Roman" w:cs="Times New Roman"/>
          <w:sz w:val="26"/>
          <w:szCs w:val="26"/>
        </w:rPr>
        <w:t>сетям АО «Новгородоблэлектро»</w:t>
      </w:r>
      <w:r w:rsidR="00660EB1">
        <w:rPr>
          <w:rFonts w:ascii="Times New Roman" w:hAnsi="Times New Roman" w:cs="Times New Roman"/>
          <w:sz w:val="26"/>
          <w:szCs w:val="26"/>
        </w:rPr>
        <w:t xml:space="preserve"> после получения согласования сетевой организации.</w:t>
      </w:r>
    </w:p>
    <w:p w:rsidR="0051625E" w:rsidRDefault="00F82E5A" w:rsidP="00F82E5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Однако, </w:t>
      </w:r>
      <w:r w:rsidR="00F7774B">
        <w:rPr>
          <w:rFonts w:ascii="Times New Roman" w:hAnsi="Times New Roman" w:cs="Times New Roman"/>
          <w:sz w:val="26"/>
          <w:szCs w:val="26"/>
        </w:rPr>
        <w:t>АО «Новгородоблэлектро» отказало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D5064">
        <w:rPr>
          <w:rFonts w:ascii="Times New Roman" w:hAnsi="Times New Roman" w:cs="Times New Roman"/>
          <w:sz w:val="26"/>
          <w:szCs w:val="26"/>
        </w:rPr>
        <w:t>абонентам</w:t>
      </w:r>
      <w:r>
        <w:rPr>
          <w:rFonts w:ascii="Times New Roman" w:hAnsi="Times New Roman" w:cs="Times New Roman"/>
          <w:sz w:val="26"/>
          <w:szCs w:val="26"/>
        </w:rPr>
        <w:t xml:space="preserve">, желающим перераспределить </w:t>
      </w:r>
      <w:r w:rsidR="00AA0E9A">
        <w:rPr>
          <w:rFonts w:ascii="Times New Roman" w:hAnsi="Times New Roman" w:cs="Times New Roman"/>
          <w:sz w:val="26"/>
          <w:szCs w:val="26"/>
        </w:rPr>
        <w:t>между собой</w:t>
      </w:r>
      <w:r>
        <w:rPr>
          <w:rFonts w:ascii="Times New Roman" w:hAnsi="Times New Roman" w:cs="Times New Roman"/>
          <w:sz w:val="26"/>
          <w:szCs w:val="26"/>
        </w:rPr>
        <w:t xml:space="preserve"> мощность под непредусмотренным </w:t>
      </w:r>
      <w:r w:rsidR="00AA0E9A">
        <w:rPr>
          <w:rFonts w:ascii="Times New Roman" w:hAnsi="Times New Roman" w:cs="Times New Roman"/>
          <w:sz w:val="26"/>
          <w:szCs w:val="26"/>
        </w:rPr>
        <w:t>законодательством предлогом.</w:t>
      </w:r>
      <w:r w:rsidR="0051625E">
        <w:rPr>
          <w:rFonts w:ascii="Times New Roman" w:hAnsi="Times New Roman" w:cs="Times New Roman"/>
          <w:sz w:val="26"/>
          <w:szCs w:val="26"/>
        </w:rPr>
        <w:t xml:space="preserve"> </w:t>
      </w:r>
      <w:r w:rsidR="00481EC0">
        <w:rPr>
          <w:rFonts w:ascii="Times New Roman" w:hAnsi="Times New Roman" w:cs="Times New Roman"/>
          <w:sz w:val="26"/>
          <w:szCs w:val="26"/>
        </w:rPr>
        <w:t xml:space="preserve"> </w:t>
      </w:r>
      <w:r w:rsidR="0051625E">
        <w:rPr>
          <w:rFonts w:ascii="Times New Roman" w:hAnsi="Times New Roman" w:cs="Times New Roman"/>
          <w:sz w:val="26"/>
          <w:szCs w:val="26"/>
        </w:rPr>
        <w:t xml:space="preserve">Указанные отказы имели место в отношении </w:t>
      </w:r>
      <w:r w:rsidR="00E012F4">
        <w:rPr>
          <w:rFonts w:ascii="Times New Roman" w:hAnsi="Times New Roman" w:cs="Times New Roman"/>
          <w:sz w:val="26"/>
          <w:szCs w:val="26"/>
        </w:rPr>
        <w:t xml:space="preserve">сразу </w:t>
      </w:r>
      <w:r w:rsidR="00481EC0">
        <w:rPr>
          <w:rFonts w:ascii="Times New Roman" w:hAnsi="Times New Roman" w:cs="Times New Roman"/>
          <w:sz w:val="26"/>
          <w:szCs w:val="26"/>
        </w:rPr>
        <w:t>3</w:t>
      </w:r>
      <w:r w:rsidR="0051625E">
        <w:rPr>
          <w:rFonts w:ascii="Times New Roman" w:hAnsi="Times New Roman" w:cs="Times New Roman"/>
          <w:sz w:val="26"/>
          <w:szCs w:val="26"/>
        </w:rPr>
        <w:t xml:space="preserve"> объектов в Великом Новгороде.</w:t>
      </w:r>
    </w:p>
    <w:p w:rsidR="00AA0E9A" w:rsidRDefault="00C15542" w:rsidP="00F82E5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данной связи </w:t>
      </w:r>
      <w:r w:rsidR="00481EC0">
        <w:rPr>
          <w:rFonts w:ascii="Times New Roman" w:hAnsi="Times New Roman" w:cs="Times New Roman"/>
          <w:sz w:val="26"/>
          <w:szCs w:val="26"/>
        </w:rPr>
        <w:t>Общество</w:t>
      </w:r>
      <w:r w:rsidR="009B2D6C">
        <w:rPr>
          <w:rFonts w:ascii="Times New Roman" w:hAnsi="Times New Roman" w:cs="Times New Roman"/>
          <w:sz w:val="26"/>
          <w:szCs w:val="26"/>
        </w:rPr>
        <w:t>,</w:t>
      </w:r>
      <w:r w:rsidR="00481EC0">
        <w:rPr>
          <w:rFonts w:ascii="Times New Roman" w:hAnsi="Times New Roman" w:cs="Times New Roman"/>
          <w:sz w:val="26"/>
          <w:szCs w:val="26"/>
        </w:rPr>
        <w:t xml:space="preserve"> было</w:t>
      </w:r>
      <w:r>
        <w:rPr>
          <w:rFonts w:ascii="Times New Roman" w:hAnsi="Times New Roman" w:cs="Times New Roman"/>
          <w:sz w:val="26"/>
          <w:szCs w:val="26"/>
        </w:rPr>
        <w:t xml:space="preserve"> оштраф</w:t>
      </w:r>
      <w:r w:rsidR="00481EC0">
        <w:rPr>
          <w:rFonts w:ascii="Times New Roman" w:hAnsi="Times New Roman" w:cs="Times New Roman"/>
          <w:sz w:val="26"/>
          <w:szCs w:val="26"/>
        </w:rPr>
        <w:t>овано</w:t>
      </w:r>
      <w:r w:rsidR="00AE2374">
        <w:rPr>
          <w:rFonts w:ascii="Times New Roman" w:hAnsi="Times New Roman" w:cs="Times New Roman"/>
          <w:sz w:val="26"/>
          <w:szCs w:val="26"/>
        </w:rPr>
        <w:t xml:space="preserve"> Новгородским УФАС России</w:t>
      </w:r>
      <w:r>
        <w:rPr>
          <w:rFonts w:ascii="Times New Roman" w:hAnsi="Times New Roman" w:cs="Times New Roman"/>
          <w:sz w:val="26"/>
          <w:szCs w:val="26"/>
        </w:rPr>
        <w:t xml:space="preserve"> на 100 тысяч рублей.</w:t>
      </w:r>
      <w:r w:rsidR="009B2D6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15542" w:rsidRDefault="00384020" w:rsidP="00C1554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Общество оспорило</w:t>
      </w:r>
      <w:r w:rsidR="00C15542">
        <w:rPr>
          <w:rFonts w:ascii="Times New Roman" w:hAnsi="Times New Roman" w:cs="Times New Roman"/>
          <w:sz w:val="26"/>
          <w:szCs w:val="26"/>
        </w:rPr>
        <w:t xml:space="preserve"> </w:t>
      </w:r>
      <w:r w:rsidR="00DB7E2F">
        <w:rPr>
          <w:rFonts w:ascii="Times New Roman" w:hAnsi="Times New Roman" w:cs="Times New Roman"/>
          <w:sz w:val="26"/>
          <w:szCs w:val="26"/>
        </w:rPr>
        <w:t>наложение штрафа</w:t>
      </w:r>
      <w:bookmarkStart w:id="0" w:name="_GoBack"/>
      <w:bookmarkEnd w:id="0"/>
      <w:r w:rsidR="00C15542">
        <w:rPr>
          <w:rFonts w:ascii="Times New Roman" w:hAnsi="Times New Roman" w:cs="Times New Roman"/>
          <w:sz w:val="26"/>
          <w:szCs w:val="26"/>
        </w:rPr>
        <w:t xml:space="preserve"> сначала в Арбитражный суд Новгородской области, а далее – в Четырнадцатый арбитражный апелляционный суд. В настоящее время апелляционной инстанцией принято решение об отказе в удовлетворении требований заявителя, постановление Новгородского УФАС России признано законным и обоснованным.</w:t>
      </w:r>
    </w:p>
    <w:p w:rsidR="009B2D6C" w:rsidRDefault="009B2D6C" w:rsidP="00CF4BAC">
      <w:pPr>
        <w:tabs>
          <w:tab w:val="left" w:pos="708"/>
          <w:tab w:val="left" w:pos="1416"/>
          <w:tab w:val="left" w:pos="376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4BAC" w:rsidRPr="00D35E59" w:rsidRDefault="00C15542" w:rsidP="00CF4BAC">
      <w:pPr>
        <w:tabs>
          <w:tab w:val="left" w:pos="708"/>
          <w:tab w:val="left" w:pos="1416"/>
          <w:tab w:val="left" w:pos="376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0C6908">
        <w:rPr>
          <w:rFonts w:ascii="Times New Roman" w:hAnsi="Times New Roman" w:cs="Times New Roman"/>
          <w:i/>
          <w:sz w:val="26"/>
          <w:szCs w:val="26"/>
        </w:rPr>
        <w:t>«3</w:t>
      </w:r>
      <w:r w:rsidR="00CF4BAC" w:rsidRPr="00126D6C">
        <w:rPr>
          <w:rFonts w:ascii="Times New Roman" w:hAnsi="Times New Roman" w:cs="Times New Roman"/>
          <w:i/>
          <w:sz w:val="26"/>
          <w:szCs w:val="26"/>
        </w:rPr>
        <w:t>»</w:t>
      </w:r>
      <w:r w:rsidR="00CF4BAC">
        <w:rPr>
          <w:rFonts w:ascii="Times New Roman" w:hAnsi="Times New Roman" w:cs="Times New Roman"/>
          <w:i/>
          <w:sz w:val="26"/>
          <w:szCs w:val="26"/>
        </w:rPr>
        <w:t xml:space="preserve"> июня 2021</w:t>
      </w:r>
      <w:r w:rsidR="00CF4BAC" w:rsidRPr="00126D6C">
        <w:rPr>
          <w:rFonts w:ascii="Times New Roman" w:hAnsi="Times New Roman" w:cs="Times New Roman"/>
          <w:i/>
          <w:sz w:val="26"/>
          <w:szCs w:val="26"/>
        </w:rPr>
        <w:t xml:space="preserve"> г.</w:t>
      </w:r>
    </w:p>
    <w:p w:rsidR="004C22F8" w:rsidRDefault="00CF4BAC" w:rsidP="009014E4">
      <w:pPr>
        <w:spacing w:after="0" w:line="276" w:lineRule="auto"/>
      </w:pPr>
      <w:r w:rsidRPr="00126D6C">
        <w:rPr>
          <w:rFonts w:ascii="Times New Roman" w:hAnsi="Times New Roman" w:cs="Times New Roman"/>
          <w:i/>
          <w:sz w:val="26"/>
          <w:szCs w:val="26"/>
        </w:rPr>
        <w:t>(8162)738-450</w:t>
      </w:r>
    </w:p>
    <w:sectPr w:rsidR="004C2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CAE"/>
    <w:rsid w:val="000C6908"/>
    <w:rsid w:val="001D5064"/>
    <w:rsid w:val="002B670B"/>
    <w:rsid w:val="00384020"/>
    <w:rsid w:val="00420CAE"/>
    <w:rsid w:val="00481EC0"/>
    <w:rsid w:val="0048211C"/>
    <w:rsid w:val="004C22F8"/>
    <w:rsid w:val="0051625E"/>
    <w:rsid w:val="005A7442"/>
    <w:rsid w:val="00660EB1"/>
    <w:rsid w:val="009014E4"/>
    <w:rsid w:val="009B2D6C"/>
    <w:rsid w:val="009E4049"/>
    <w:rsid w:val="00A104CB"/>
    <w:rsid w:val="00AA0E9A"/>
    <w:rsid w:val="00AE2374"/>
    <w:rsid w:val="00AF2C2F"/>
    <w:rsid w:val="00C15542"/>
    <w:rsid w:val="00CB49A3"/>
    <w:rsid w:val="00CF4BAC"/>
    <w:rsid w:val="00DB7E2F"/>
    <w:rsid w:val="00E012F4"/>
    <w:rsid w:val="00E050C6"/>
    <w:rsid w:val="00F7774B"/>
    <w:rsid w:val="00F82E5A"/>
    <w:rsid w:val="00FB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05A664-5D6C-4C3F-9E45-7E544AF10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BAC"/>
  </w:style>
  <w:style w:type="paragraph" w:styleId="1">
    <w:name w:val="heading 1"/>
    <w:basedOn w:val="a"/>
    <w:next w:val="a"/>
    <w:link w:val="10"/>
    <w:qFormat/>
    <w:rsid w:val="00CF4BAC"/>
    <w:pPr>
      <w:keepNext/>
      <w:spacing w:after="0" w:line="240" w:lineRule="auto"/>
      <w:jc w:val="right"/>
      <w:outlineLvl w:val="0"/>
    </w:pPr>
    <w:rPr>
      <w:rFonts w:ascii="Arial" w:eastAsia="Times New Roman" w:hAnsi="Arial" w:cs="Arial"/>
      <w:i/>
      <w:iCs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CF4BA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4BAC"/>
    <w:rPr>
      <w:rFonts w:ascii="Arial" w:eastAsia="Times New Roman" w:hAnsi="Arial" w:cs="Arial"/>
      <w:i/>
      <w:i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F4BA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Аванесян Мигель Вячеславович</dc:creator>
  <cp:keywords/>
  <dc:description/>
  <cp:lastModifiedBy>Аванесян Мигель Вячеславович</cp:lastModifiedBy>
  <cp:revision>25</cp:revision>
  <dcterms:created xsi:type="dcterms:W3CDTF">2021-06-02T18:25:00Z</dcterms:created>
  <dcterms:modified xsi:type="dcterms:W3CDTF">2021-06-03T08:11:00Z</dcterms:modified>
</cp:coreProperties>
</file>