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8" w:rsidRPr="00282BE2" w:rsidRDefault="00EC5CA8" w:rsidP="00EC5CA8">
      <w:pPr>
        <w:pStyle w:val="3"/>
        <w:widowControl w:val="0"/>
        <w:tabs>
          <w:tab w:val="clear" w:pos="643"/>
        </w:tabs>
        <w:ind w:left="283" w:firstLine="0"/>
        <w:jc w:val="center"/>
      </w:pPr>
      <w:r w:rsidRPr="00282BE2">
        <w:t xml:space="preserve">Актуальные </w:t>
      </w:r>
      <w:r w:rsidRPr="00282BE2">
        <w:rPr>
          <w:color w:val="000000"/>
          <w:spacing w:val="2"/>
        </w:rPr>
        <w:t>вопросы применения  законодательства о контрактной системе в сфере закупок в части описания объекта закупки</w:t>
      </w:r>
    </w:p>
    <w:p w:rsidR="00282BE2" w:rsidRDefault="00282BE2" w:rsidP="00EC5CA8">
      <w:pPr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  <w:u w:val="single"/>
        </w:rPr>
      </w:pPr>
    </w:p>
    <w:p w:rsidR="00394852" w:rsidRPr="00C25606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Pr="008D6EE2"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>О</w:t>
      </w:r>
      <w:r w:rsidRPr="00C25606">
        <w:rPr>
          <w:sz w:val="26"/>
          <w:szCs w:val="26"/>
          <w:u w:val="single"/>
        </w:rPr>
        <w:t>писание</w:t>
      </w:r>
      <w:r>
        <w:rPr>
          <w:sz w:val="26"/>
          <w:szCs w:val="26"/>
          <w:u w:val="single"/>
        </w:rPr>
        <w:t xml:space="preserve"> </w:t>
      </w:r>
      <w:r w:rsidRPr="00C25606">
        <w:rPr>
          <w:sz w:val="26"/>
          <w:szCs w:val="26"/>
          <w:u w:val="single"/>
        </w:rPr>
        <w:t>объекта</w:t>
      </w:r>
      <w:r>
        <w:rPr>
          <w:sz w:val="26"/>
          <w:szCs w:val="26"/>
          <w:u w:val="single"/>
        </w:rPr>
        <w:t xml:space="preserve"> закупки в техническом задании документации и инструкция по заполнению заявок на участие в закупке </w:t>
      </w:r>
      <w:r w:rsidRPr="00C25606">
        <w:rPr>
          <w:sz w:val="26"/>
          <w:szCs w:val="26"/>
          <w:u w:val="single"/>
        </w:rPr>
        <w:t xml:space="preserve">не должны противоречить друг другу, </w:t>
      </w:r>
      <w:r>
        <w:rPr>
          <w:sz w:val="26"/>
          <w:szCs w:val="26"/>
          <w:u w:val="single"/>
        </w:rPr>
        <w:t>несовпадение положений инструкции и описания объекта закупки влечет необоснованное отстранение участников торгов</w:t>
      </w:r>
      <w:r w:rsidRPr="00C25606">
        <w:rPr>
          <w:sz w:val="26"/>
          <w:szCs w:val="26"/>
          <w:u w:val="single"/>
        </w:rPr>
        <w:t>.</w:t>
      </w:r>
    </w:p>
    <w:p w:rsidR="00394852" w:rsidRPr="008D6EE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Неисполнение предписания антимонопольного органа об устранении допущенных </w:t>
      </w:r>
      <w:proofErr w:type="gramStart"/>
      <w:r>
        <w:rPr>
          <w:sz w:val="26"/>
          <w:szCs w:val="26"/>
          <w:u w:val="single"/>
        </w:rPr>
        <w:t>нарушений правил описания объекта закупки</w:t>
      </w:r>
      <w:proofErr w:type="gramEnd"/>
      <w:r>
        <w:rPr>
          <w:sz w:val="26"/>
          <w:szCs w:val="26"/>
          <w:u w:val="single"/>
        </w:rPr>
        <w:t xml:space="preserve"> влечет отмену результатов торгов и признание заключенного контракта недействительным в судебном порядке.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Новгородским УФАС России были рассмотрены жалоб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 ООО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БалтСтройПроект</w:t>
      </w:r>
      <w:proofErr w:type="spell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и </w:t>
      </w:r>
      <w:r w:rsidRPr="008D6EE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ООО «Вектор» 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действия государственного заказчика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–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ГОКУ «</w:t>
      </w:r>
      <w:proofErr w:type="spellStart"/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>» при осуществлении закупки (определении поставщика) путем проведения электронного аукциона на право заключения государственного контракта на выполнение работ по содержанию элементов обустройства: замена и установка недостающего дорожного металлического барьерного ограждения, установка недостающего дорожного металлического пешеходного ограждения, установка недостающих дорожных знаков; нанесение горизонтальной дорожной разметки, содержание полосы отвода, водопропускных труб, подводящих и отводящих русел на автомобильных дорогах общего пользования регионального и межмуниципального значения Новгородской и Тверской обл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астей на период 2019-2021 г.г. (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>извещение № 0150200003919000335 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 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>19.04.2019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  <w:r w:rsidR="00EB544E">
        <w:t xml:space="preserve"> </w:t>
      </w:r>
      <w:r w:rsidRPr="003948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начальная (максимальная) цена контракта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– </w:t>
      </w:r>
      <w:r w:rsidR="00EB544E">
        <w:rPr>
          <w:rFonts w:ascii="Times New Roman" w:hAnsi="Times New Roman" w:cs="Times New Roman"/>
          <w:color w:val="000000"/>
          <w:spacing w:val="2"/>
          <w:sz w:val="26"/>
          <w:szCs w:val="26"/>
        </w:rPr>
        <w:t>330 303 170, 42 руб</w:t>
      </w:r>
      <w:r w:rsidR="005E13E8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394852" w:rsidRDefault="00394852" w:rsidP="003948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color w:val="000000"/>
          <w:spacing w:val="2"/>
          <w:sz w:val="26"/>
          <w:szCs w:val="26"/>
        </w:rPr>
        <w:t>В результате рассмотрения жалобы ООО «</w:t>
      </w:r>
      <w:proofErr w:type="spellStart"/>
      <w:r>
        <w:rPr>
          <w:color w:val="000000"/>
          <w:spacing w:val="2"/>
          <w:sz w:val="26"/>
          <w:szCs w:val="26"/>
        </w:rPr>
        <w:t>БалтСтройПроект</w:t>
      </w:r>
      <w:proofErr w:type="spellEnd"/>
      <w:r>
        <w:rPr>
          <w:color w:val="000000"/>
          <w:spacing w:val="2"/>
          <w:sz w:val="26"/>
          <w:szCs w:val="26"/>
        </w:rPr>
        <w:t>» и проведения внеплановой проверки решением Новгородского УФАС России от 17.05.</w:t>
      </w:r>
      <w:r w:rsidRPr="00626F82">
        <w:rPr>
          <w:color w:val="000000"/>
          <w:spacing w:val="2"/>
          <w:sz w:val="26"/>
          <w:szCs w:val="26"/>
        </w:rPr>
        <w:t xml:space="preserve">2019                                                                                              </w:t>
      </w:r>
      <w:r>
        <w:rPr>
          <w:color w:val="000000"/>
          <w:spacing w:val="2"/>
          <w:sz w:val="26"/>
          <w:szCs w:val="26"/>
        </w:rPr>
        <w:t xml:space="preserve">(далее – Решение) в действиях заказчика – </w:t>
      </w:r>
      <w:r w:rsidRPr="008D6EE2">
        <w:rPr>
          <w:color w:val="000000"/>
          <w:spacing w:val="2"/>
          <w:sz w:val="26"/>
          <w:szCs w:val="26"/>
        </w:rPr>
        <w:t>ГОКУ «</w:t>
      </w:r>
      <w:proofErr w:type="spellStart"/>
      <w:r w:rsidRPr="008D6EE2">
        <w:rPr>
          <w:color w:val="000000"/>
          <w:spacing w:val="2"/>
          <w:sz w:val="26"/>
          <w:szCs w:val="26"/>
        </w:rPr>
        <w:t>Новгородавтодор</w:t>
      </w:r>
      <w:proofErr w:type="spellEnd"/>
      <w:r w:rsidRPr="008D6EE2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и аукционной комиссии были установлены нарушения  </w:t>
      </w:r>
      <w:r w:rsidRPr="00EA21E6">
        <w:rPr>
          <w:sz w:val="26"/>
          <w:szCs w:val="26"/>
        </w:rPr>
        <w:t>пунктов 1, 2 части 1, части 2 статьи</w:t>
      </w:r>
      <w:r>
        <w:rPr>
          <w:sz w:val="26"/>
          <w:szCs w:val="26"/>
        </w:rPr>
        <w:t xml:space="preserve"> 33, пункта 1 части 1 статьи 64, пункта 1 части 4 статьи 67 </w:t>
      </w:r>
      <w:r w:rsidRPr="00EA21E6">
        <w:rPr>
          <w:sz w:val="26"/>
          <w:szCs w:val="26"/>
        </w:rPr>
        <w:t>Закона о контрактной системе</w:t>
      </w:r>
      <w:r>
        <w:rPr>
          <w:rFonts w:ascii="Times New Roman CYR" w:hAnsi="Times New Roman CYR" w:cs="Times New Roman CYR"/>
          <w:sz w:val="26"/>
          <w:szCs w:val="26"/>
        </w:rPr>
        <w:t>, выразившиеся в следующем.</w:t>
      </w:r>
      <w:proofErr w:type="gramEnd"/>
    </w:p>
    <w:p w:rsidR="00394852" w:rsidRDefault="00394852" w:rsidP="003948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Государственным заказчиком в документации об аукционе описание объекта закупки было приведено в виде Таблицы показателей товаров, используемых при выполнении работ, и их значений из 11 столбцов (далее – Таблица).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установленной в документации </w:t>
      </w:r>
      <w:r w:rsidRPr="00A76A9C">
        <w:rPr>
          <w:sz w:val="26"/>
          <w:szCs w:val="26"/>
        </w:rPr>
        <w:t>Инструкции</w:t>
      </w:r>
      <w:r>
        <w:rPr>
          <w:sz w:val="26"/>
          <w:szCs w:val="26"/>
        </w:rPr>
        <w:t xml:space="preserve"> по заполнению заявок (далее – Инструкция):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4636">
        <w:rPr>
          <w:sz w:val="26"/>
          <w:szCs w:val="26"/>
        </w:rPr>
        <w:t xml:space="preserve">при установлении заказчиком значений показателей (характеристик) </w:t>
      </w:r>
      <w:r w:rsidRPr="000F55A9">
        <w:rPr>
          <w:sz w:val="26"/>
          <w:szCs w:val="26"/>
          <w:u w:val="single"/>
        </w:rPr>
        <w:t>в столбцах 5 и (или) 6 Таблицы</w:t>
      </w:r>
      <w:r w:rsidRPr="00594636">
        <w:rPr>
          <w:sz w:val="26"/>
          <w:szCs w:val="26"/>
        </w:rPr>
        <w:t xml:space="preserve">, участник закупки должен указать </w:t>
      </w:r>
      <w:r w:rsidRPr="000F55A9">
        <w:rPr>
          <w:sz w:val="26"/>
          <w:szCs w:val="26"/>
          <w:u w:val="single"/>
        </w:rPr>
        <w:t>конкретное значение показателей</w:t>
      </w:r>
      <w:r w:rsidRPr="00594636">
        <w:rPr>
          <w:sz w:val="26"/>
          <w:szCs w:val="26"/>
        </w:rPr>
        <w:t xml:space="preserve"> (характеристик), предлагаемого к поставке товара, </w:t>
      </w:r>
      <w:r w:rsidRPr="000F55A9">
        <w:rPr>
          <w:sz w:val="26"/>
          <w:szCs w:val="26"/>
          <w:u w:val="single"/>
        </w:rPr>
        <w:t>которое должно быть не ниже минимального значения</w:t>
      </w:r>
      <w:r w:rsidRPr="00594636">
        <w:rPr>
          <w:sz w:val="26"/>
          <w:szCs w:val="26"/>
        </w:rPr>
        <w:t xml:space="preserve">, установленного в столбце 5, </w:t>
      </w:r>
      <w:r w:rsidRPr="000F55A9">
        <w:rPr>
          <w:sz w:val="26"/>
          <w:szCs w:val="26"/>
          <w:u w:val="single"/>
        </w:rPr>
        <w:t>и не должно превышать максимальное значение</w:t>
      </w:r>
      <w:r>
        <w:rPr>
          <w:sz w:val="26"/>
          <w:szCs w:val="26"/>
        </w:rPr>
        <w:t>, установленное в столбце 6;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</w:t>
      </w:r>
      <w:r w:rsidRPr="00A76A9C">
        <w:rPr>
          <w:sz w:val="26"/>
          <w:szCs w:val="26"/>
        </w:rPr>
        <w:t>установлении заказчиком значений показате</w:t>
      </w:r>
      <w:r>
        <w:rPr>
          <w:sz w:val="26"/>
          <w:szCs w:val="26"/>
        </w:rPr>
        <w:t xml:space="preserve">лей (характеристик) </w:t>
      </w:r>
      <w:r w:rsidRPr="000F55A9">
        <w:rPr>
          <w:sz w:val="26"/>
          <w:szCs w:val="26"/>
          <w:u w:val="single"/>
        </w:rPr>
        <w:t>в столбце 7</w:t>
      </w:r>
      <w:r>
        <w:rPr>
          <w:sz w:val="26"/>
          <w:szCs w:val="26"/>
        </w:rPr>
        <w:t xml:space="preserve"> </w:t>
      </w:r>
      <w:r w:rsidRPr="000F55A9">
        <w:rPr>
          <w:sz w:val="26"/>
          <w:szCs w:val="26"/>
          <w:u w:val="single"/>
        </w:rPr>
        <w:t>Таблицы</w:t>
      </w:r>
      <w:r>
        <w:rPr>
          <w:sz w:val="26"/>
          <w:szCs w:val="26"/>
        </w:rPr>
        <w:t xml:space="preserve">, участник закупки должен указать </w:t>
      </w:r>
      <w:r w:rsidRPr="000F55A9">
        <w:rPr>
          <w:sz w:val="26"/>
          <w:szCs w:val="26"/>
          <w:u w:val="single"/>
        </w:rPr>
        <w:t>один из требуемых заказчиком вариантов</w:t>
      </w:r>
      <w:r>
        <w:rPr>
          <w:sz w:val="26"/>
          <w:szCs w:val="26"/>
        </w:rPr>
        <w:t xml:space="preserve"> (указание нескольких вариантов значений будет расценено как не предоставление конкретного значения показателя (характеристики) предлагаемого товара, соответствующего значению, установленному документацией).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позиции «Бетон тяжелый» Таблицы </w:t>
      </w:r>
      <w:r w:rsidRPr="00EA21E6">
        <w:rPr>
          <w:sz w:val="26"/>
          <w:szCs w:val="26"/>
        </w:rPr>
        <w:t xml:space="preserve"> среди прочих показателей (характеристик) данного товара государственным заказчиком – ГОКУ «</w:t>
      </w:r>
      <w:proofErr w:type="spellStart"/>
      <w:r w:rsidRPr="00EA21E6">
        <w:rPr>
          <w:sz w:val="26"/>
          <w:szCs w:val="26"/>
        </w:rPr>
        <w:t>Новгородавтодор</w:t>
      </w:r>
      <w:proofErr w:type="spellEnd"/>
      <w:r w:rsidRPr="00EA21E6">
        <w:rPr>
          <w:sz w:val="26"/>
          <w:szCs w:val="26"/>
        </w:rPr>
        <w:t xml:space="preserve">» </w:t>
      </w:r>
      <w:r>
        <w:rPr>
          <w:sz w:val="26"/>
          <w:szCs w:val="26"/>
        </w:rPr>
        <w:t>были предусмотрены</w:t>
      </w:r>
      <w:r w:rsidRPr="00EA21E6">
        <w:rPr>
          <w:sz w:val="26"/>
          <w:szCs w:val="26"/>
        </w:rPr>
        <w:t>: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«Марка по </w:t>
      </w:r>
      <w:proofErr w:type="spellStart"/>
      <w:r>
        <w:rPr>
          <w:sz w:val="26"/>
          <w:szCs w:val="26"/>
        </w:rPr>
        <w:t>расплыву</w:t>
      </w:r>
      <w:proofErr w:type="spellEnd"/>
      <w:r>
        <w:rPr>
          <w:sz w:val="26"/>
          <w:szCs w:val="26"/>
        </w:rPr>
        <w:t xml:space="preserve"> конуса» - максимальное значение </w:t>
      </w:r>
      <w:r w:rsidRPr="00D451CE">
        <w:rPr>
          <w:sz w:val="26"/>
          <w:szCs w:val="26"/>
          <w:u w:val="single"/>
        </w:rPr>
        <w:t>«Р</w:t>
      </w:r>
      <w:proofErr w:type="gramStart"/>
      <w:r w:rsidRPr="00D451CE">
        <w:rPr>
          <w:sz w:val="26"/>
          <w:szCs w:val="26"/>
          <w:u w:val="single"/>
        </w:rPr>
        <w:t>1</w:t>
      </w:r>
      <w:proofErr w:type="gramEnd"/>
      <w:r w:rsidRPr="00D451CE">
        <w:rPr>
          <w:sz w:val="26"/>
          <w:szCs w:val="26"/>
          <w:u w:val="single"/>
        </w:rPr>
        <w:t>, Р2, Р3» (столбец 6</w:t>
      </w:r>
      <w:r>
        <w:rPr>
          <w:sz w:val="26"/>
          <w:szCs w:val="26"/>
        </w:rPr>
        <w:t>)</w:t>
      </w:r>
      <w:r w:rsidRPr="00FD2E76">
        <w:rPr>
          <w:sz w:val="26"/>
          <w:szCs w:val="26"/>
        </w:rPr>
        <w:t>;</w:t>
      </w:r>
    </w:p>
    <w:p w:rsidR="00394852" w:rsidRPr="00FD2E76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«Марка по осаде конуса» - максимальное значение показателя </w:t>
      </w:r>
      <w:r w:rsidRPr="00D451CE">
        <w:rPr>
          <w:sz w:val="26"/>
          <w:szCs w:val="26"/>
          <w:u w:val="single"/>
        </w:rPr>
        <w:t>«П</w:t>
      </w:r>
      <w:proofErr w:type="gramStart"/>
      <w:r w:rsidRPr="00D451CE">
        <w:rPr>
          <w:sz w:val="26"/>
          <w:szCs w:val="26"/>
          <w:u w:val="single"/>
        </w:rPr>
        <w:t>1</w:t>
      </w:r>
      <w:proofErr w:type="gramEnd"/>
      <w:r w:rsidRPr="00D451CE">
        <w:rPr>
          <w:sz w:val="26"/>
          <w:szCs w:val="26"/>
          <w:u w:val="single"/>
        </w:rPr>
        <w:t>, П2, П3» (столбец 6)</w:t>
      </w:r>
      <w:r>
        <w:rPr>
          <w:sz w:val="26"/>
          <w:szCs w:val="26"/>
        </w:rPr>
        <w:t>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по позиции «Бетон тяжелый» Таблицы также было указано, что данный товар должен соответствовать ГОСТ 7473-2010 «</w:t>
      </w:r>
      <w:r w:rsidRPr="00D451CE">
        <w:rPr>
          <w:sz w:val="26"/>
          <w:szCs w:val="26"/>
        </w:rPr>
        <w:t>Смеси бетонные. Технические условия</w:t>
      </w:r>
      <w:r>
        <w:rPr>
          <w:sz w:val="26"/>
          <w:szCs w:val="26"/>
        </w:rPr>
        <w:t>».</w:t>
      </w:r>
    </w:p>
    <w:p w:rsidR="00394852" w:rsidRPr="004A065A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согласно ГОСТ 7473-2010</w:t>
      </w:r>
      <w:r w:rsidRPr="00AD3F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виды марок в зависимости от показателя </w:t>
      </w:r>
      <w:proofErr w:type="spellStart"/>
      <w:r w:rsidRPr="007D2233">
        <w:rPr>
          <w:sz w:val="26"/>
          <w:szCs w:val="26"/>
        </w:rPr>
        <w:t>удобоукладываемости</w:t>
      </w:r>
      <w:proofErr w:type="spellEnd"/>
      <w:r w:rsidRPr="007D2233">
        <w:rPr>
          <w:sz w:val="26"/>
          <w:szCs w:val="26"/>
        </w:rPr>
        <w:t xml:space="preserve"> бетонные смеси</w:t>
      </w:r>
      <w:r>
        <w:rPr>
          <w:sz w:val="26"/>
          <w:szCs w:val="26"/>
        </w:rPr>
        <w:t xml:space="preserve">  (</w:t>
      </w:r>
      <w:proofErr w:type="spellStart"/>
      <w:r>
        <w:rPr>
          <w:sz w:val="26"/>
          <w:szCs w:val="26"/>
        </w:rPr>
        <w:t>расплыв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конкуса</w:t>
      </w:r>
      <w:proofErr w:type="spellEnd"/>
      <w:r>
        <w:rPr>
          <w:sz w:val="26"/>
          <w:szCs w:val="26"/>
        </w:rPr>
        <w:t xml:space="preserve">, осадка конуса), и предусматривает данные показатели как конкретные (незаменяемые) варианты значений.   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Установленные значения показателя «Марка по </w:t>
      </w:r>
      <w:proofErr w:type="spellStart"/>
      <w:r>
        <w:rPr>
          <w:sz w:val="26"/>
          <w:szCs w:val="26"/>
        </w:rPr>
        <w:t>расплыву</w:t>
      </w:r>
      <w:proofErr w:type="spellEnd"/>
      <w:r>
        <w:rPr>
          <w:sz w:val="26"/>
          <w:szCs w:val="26"/>
        </w:rPr>
        <w:t xml:space="preserve"> конуса» и «Марка по осаде конуса»  в столбце 6 Таблицы (в качестве максимальных значений показателей)  противоречило положениям ГОСТ 7473-2010.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Значения показателя «Марка по </w:t>
      </w:r>
      <w:proofErr w:type="spellStart"/>
      <w:r>
        <w:rPr>
          <w:sz w:val="26"/>
          <w:szCs w:val="26"/>
        </w:rPr>
        <w:t>расплыву</w:t>
      </w:r>
      <w:proofErr w:type="spellEnd"/>
      <w:r>
        <w:rPr>
          <w:sz w:val="26"/>
          <w:szCs w:val="26"/>
        </w:rPr>
        <w:t xml:space="preserve"> конуса» и «Марка по осаде конуса» в действительности должны были быть установлены в столбце 7 «Показатели (характеристики), для которых указаны варианты значений», а не в столбце 6 «Максимальное значение показателя».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Указанное нарушение, допущенное государственным заказчиком – ГОКУ «</w:t>
      </w:r>
      <w:proofErr w:type="spellStart"/>
      <w:r>
        <w:rPr>
          <w:sz w:val="26"/>
          <w:szCs w:val="26"/>
        </w:rPr>
        <w:t>Новгородавтодор</w:t>
      </w:r>
      <w:proofErr w:type="spellEnd"/>
      <w:r>
        <w:rPr>
          <w:sz w:val="26"/>
          <w:szCs w:val="26"/>
        </w:rPr>
        <w:t xml:space="preserve">» при составлении технической части документации, стало основанием неправомерного отказа в допуске к участие в аукционе участника закупки – ООО «Вектор», который обоснованно руководствуясь положениями Инструкции указал в заявке все возможные варианты значений марок бетона </w:t>
      </w:r>
      <w:r w:rsidRPr="00D43173">
        <w:rPr>
          <w:sz w:val="26"/>
          <w:szCs w:val="26"/>
        </w:rPr>
        <w:t>(Р</w:t>
      </w:r>
      <w:proofErr w:type="gramStart"/>
      <w:r w:rsidRPr="00D43173">
        <w:rPr>
          <w:sz w:val="26"/>
          <w:szCs w:val="26"/>
        </w:rPr>
        <w:t>1</w:t>
      </w:r>
      <w:proofErr w:type="gramEnd"/>
      <w:r w:rsidRPr="00D43173">
        <w:rPr>
          <w:sz w:val="26"/>
          <w:szCs w:val="26"/>
        </w:rPr>
        <w:t>, Р2, Р3 и П1, П2, П3)</w:t>
      </w:r>
      <w:r>
        <w:rPr>
          <w:sz w:val="26"/>
          <w:szCs w:val="26"/>
        </w:rPr>
        <w:t>.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допущенных заказчиком и аукционной комиссией нарушений Новгородским УФАС России на основании Решения было выдано обязательное для исполнения предписание о внесении изменений в документации об электронном аукционе (далее - Предписание).</w:t>
      </w:r>
    </w:p>
    <w:p w:rsidR="00394852" w:rsidRDefault="00394852" w:rsidP="0039485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в нарушение требования Предписания и положений части 23 статьи 99 Закона о контрактной системе, заказчик – </w:t>
      </w:r>
      <w:r w:rsidRPr="007B005F">
        <w:rPr>
          <w:sz w:val="26"/>
          <w:szCs w:val="26"/>
        </w:rPr>
        <w:t>ГОКУ «</w:t>
      </w:r>
      <w:proofErr w:type="spellStart"/>
      <w:r w:rsidRPr="007B005F">
        <w:rPr>
          <w:sz w:val="26"/>
          <w:szCs w:val="26"/>
        </w:rPr>
        <w:t>Новгородавтодор</w:t>
      </w:r>
      <w:proofErr w:type="spellEnd"/>
      <w:r w:rsidRPr="007B005F">
        <w:rPr>
          <w:sz w:val="26"/>
          <w:szCs w:val="26"/>
        </w:rPr>
        <w:t>»</w:t>
      </w:r>
      <w:r>
        <w:rPr>
          <w:sz w:val="26"/>
          <w:szCs w:val="26"/>
        </w:rPr>
        <w:t xml:space="preserve"> Предписание не исполнил и </w:t>
      </w:r>
      <w:r w:rsidR="00CF572B">
        <w:rPr>
          <w:sz w:val="26"/>
          <w:szCs w:val="26"/>
        </w:rPr>
        <w:t xml:space="preserve">23.05.2019 </w:t>
      </w:r>
      <w:r>
        <w:rPr>
          <w:sz w:val="26"/>
          <w:szCs w:val="26"/>
        </w:rPr>
        <w:t>заключил государственный контракт по итогам рассматриваемой закупки с единственным допущенным участником аукциона по начальной (максимальной) цене.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Одновременно не согласившись с указанными выводами Новгородского УФАС России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обжаловало Решение и Предписание в судебном порядке.</w:t>
      </w:r>
    </w:p>
    <w:p w:rsidR="00394852" w:rsidRDefault="00394852" w:rsidP="00394852">
      <w:pPr>
        <w:tabs>
          <w:tab w:val="left" w:pos="0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Со своей стороны </w:t>
      </w:r>
      <w:proofErr w:type="gramStart"/>
      <w:r>
        <w:rPr>
          <w:color w:val="000000"/>
          <w:spacing w:val="2"/>
          <w:sz w:val="26"/>
          <w:szCs w:val="26"/>
        </w:rPr>
        <w:t>Новгородское</w:t>
      </w:r>
      <w:proofErr w:type="gramEnd"/>
      <w:r>
        <w:rPr>
          <w:color w:val="000000"/>
          <w:spacing w:val="2"/>
          <w:sz w:val="26"/>
          <w:szCs w:val="26"/>
        </w:rPr>
        <w:t xml:space="preserve"> УФАС России в связи с неисполнением Предписания и неправомерным заключением государственного контракта обратилось в суд с исковым заявлением о признании торгов и заключенной по их итогам сделки недействительными.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D385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Решением Арбитражного суда Новгородской области </w:t>
      </w:r>
      <w:r w:rsidRPr="008269C0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21.10.2019 по делу № А44-5709/2019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удовлетворении требований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признании недействительными Решения и Предписания было отказано, исковые требования Новгородского УФАС России удовлетворены, торги и государственный контракт признаны недействительными. 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связи с завершением судебного разбирательства не в пользу заказчика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расторгло неправомерно заключенный по итогам закупки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государственный контракт по соглашению сторон, не дожидаясь вступления в силу  решения суда</w:t>
      </w:r>
      <w:r w:rsidR="00CF572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(дополнительное соглашение к контракту от 28.10.2019, на момент расторжения контракта заказчиком оплачено выполненных работ на сумму 35 590 020,00 руб.</w:t>
      </w:r>
      <w:r w:rsidR="00996EE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из 330 303 170, 42 руб. общей цены контракта</w:t>
      </w:r>
      <w:r w:rsidR="00CF572B"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Должностные лица заказчика (3 члена аукционной комиссии и 2 лица, ответственные за неправомерное заключение контракта) привлечены к административной ответственности за неисполнение Предписания </w:t>
      </w:r>
      <w:r w:rsidR="00853E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виде штрафа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 размере 50 000 руб. каждый.</w:t>
      </w:r>
    </w:p>
    <w:p w:rsidR="00394852" w:rsidRDefault="00394852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</w:p>
    <w:p w:rsidR="00282BE2" w:rsidRDefault="005E13E8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  <w:r>
        <w:rPr>
          <w:color w:val="000000"/>
          <w:spacing w:val="2"/>
          <w:sz w:val="26"/>
          <w:szCs w:val="26"/>
          <w:u w:val="single"/>
        </w:rPr>
        <w:t>2</w:t>
      </w:r>
      <w:r w:rsidR="00282BE2" w:rsidRPr="00106D58">
        <w:rPr>
          <w:color w:val="000000"/>
          <w:spacing w:val="2"/>
          <w:sz w:val="26"/>
          <w:szCs w:val="26"/>
          <w:u w:val="single"/>
        </w:rPr>
        <w:t>. При описа</w:t>
      </w:r>
      <w:r w:rsidR="00282BE2">
        <w:rPr>
          <w:color w:val="000000"/>
          <w:spacing w:val="2"/>
          <w:sz w:val="26"/>
          <w:szCs w:val="26"/>
          <w:u w:val="single"/>
        </w:rPr>
        <w:t xml:space="preserve">нии объекта закупки заказчик не </w:t>
      </w:r>
      <w:r w:rsidR="00282BE2" w:rsidRPr="00106D58">
        <w:rPr>
          <w:color w:val="000000"/>
          <w:spacing w:val="2"/>
          <w:sz w:val="26"/>
          <w:szCs w:val="26"/>
          <w:u w:val="single"/>
        </w:rPr>
        <w:t xml:space="preserve">вправе </w:t>
      </w:r>
      <w:r w:rsidR="00282BE2">
        <w:rPr>
          <w:color w:val="000000"/>
          <w:spacing w:val="2"/>
          <w:sz w:val="26"/>
          <w:szCs w:val="26"/>
          <w:u w:val="single"/>
        </w:rPr>
        <w:t>самостоятельно устанавливать верхнюю границу значений показателя товара, если государственный стандарт содержит указание только на нижнюю границу.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  <w:r>
        <w:rPr>
          <w:color w:val="000000"/>
          <w:spacing w:val="2"/>
          <w:sz w:val="26"/>
          <w:szCs w:val="26"/>
          <w:u w:val="single"/>
        </w:rPr>
        <w:t>При указании конкретных показателей товара, предусмотренных государственным стандартом, округление значений показателя до знаков после запятой должно соответствовать правилам такого ГОСТ.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 w:rsidRPr="000A4E0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Новгородским УФАС России была рассмотрена жалоба 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ИП Мел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оняна О.М. на действия государственного заказчика – 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при осуществлении электронного аукциона на выполнение работ по капитальному ремонту участков автомобильных дорог общего пользования регионального и межмуниципального значения, поврежденных в результате чрезвычайной ситуации в 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Крестецком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Окуловском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Любытинском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ых районах Новгородской области (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извещение № 0150200003918000725 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17.08.2018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  <w:proofErr w:type="gramEnd"/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результате рассмотрения жалобы и проведения внеплановой проверки решением Новгородского УФАС России от 07.09.2018 (далее – Решение) в действиях заказчика –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были установлены нарушения  </w:t>
      </w:r>
      <w:r w:rsidRPr="000A4E09">
        <w:rPr>
          <w:rFonts w:ascii="Times New Roman CYR" w:hAnsi="Times New Roman CYR" w:cs="Times New Roman CYR"/>
          <w:sz w:val="26"/>
          <w:szCs w:val="26"/>
        </w:rPr>
        <w:t xml:space="preserve">пунктов 1, 2 части 1 статьи 33, пункта 1 части 1 статьи </w:t>
      </w:r>
      <w:r>
        <w:rPr>
          <w:rFonts w:ascii="Times New Roman CYR" w:hAnsi="Times New Roman CYR" w:cs="Times New Roman CYR"/>
          <w:sz w:val="26"/>
          <w:szCs w:val="26"/>
        </w:rPr>
        <w:t>64 Закона о контрактной системе, выразившиеся в следующем.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Государственным заказчиком в документации об аукционе были установлены, в частности, следующие диапазонные значения показателей товара (асфальтобетонной смеси), используемого при выполнении работ: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31240"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>Минимальный предел прочности смеси при сжатии</w:t>
      </w:r>
      <w:r w:rsidRPr="006040D5">
        <w:rPr>
          <w:sz w:val="26"/>
          <w:szCs w:val="26"/>
        </w:rPr>
        <w:t xml:space="preserve"> при </w:t>
      </w:r>
      <w:r>
        <w:rPr>
          <w:sz w:val="26"/>
          <w:szCs w:val="26"/>
        </w:rPr>
        <w:t xml:space="preserve">температуре </w:t>
      </w:r>
      <w:r w:rsidRPr="006040D5">
        <w:rPr>
          <w:sz w:val="26"/>
          <w:szCs w:val="26"/>
        </w:rPr>
        <w:t>5</w:t>
      </w:r>
      <w:r>
        <w:rPr>
          <w:sz w:val="26"/>
          <w:szCs w:val="26"/>
        </w:rPr>
        <w:t>0</w:t>
      </w:r>
      <w:proofErr w:type="gramStart"/>
      <w:r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>˚С</w:t>
      </w:r>
      <w:proofErr w:type="gramEnd"/>
      <w:r>
        <w:rPr>
          <w:sz w:val="26"/>
          <w:szCs w:val="26"/>
        </w:rPr>
        <w:t xml:space="preserve">, МПа»: </w:t>
      </w:r>
      <w:r w:rsidRPr="006040D5">
        <w:rPr>
          <w:sz w:val="26"/>
          <w:szCs w:val="26"/>
        </w:rPr>
        <w:t xml:space="preserve">диапазон значений </w:t>
      </w:r>
      <w:r w:rsidRPr="00331240">
        <w:rPr>
          <w:sz w:val="26"/>
          <w:szCs w:val="26"/>
        </w:rPr>
        <w:t>п</w:t>
      </w:r>
      <w:r>
        <w:rPr>
          <w:sz w:val="26"/>
          <w:szCs w:val="26"/>
        </w:rPr>
        <w:t>оказателя: нижняя граница – 1,2;</w:t>
      </w:r>
      <w:r w:rsidRPr="00331240">
        <w:rPr>
          <w:sz w:val="26"/>
          <w:szCs w:val="26"/>
        </w:rPr>
        <w:t xml:space="preserve"> верхняя граница – 2,5 МПа</w:t>
      </w:r>
      <w:r>
        <w:rPr>
          <w:sz w:val="26"/>
          <w:szCs w:val="26"/>
        </w:rPr>
        <w:t>,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>Минимальный предел прочности смеси при сжатии</w:t>
      </w:r>
      <w:r w:rsidRPr="006040D5">
        <w:rPr>
          <w:sz w:val="26"/>
          <w:szCs w:val="26"/>
        </w:rPr>
        <w:t xml:space="preserve"> при </w:t>
      </w:r>
      <w:r>
        <w:rPr>
          <w:sz w:val="26"/>
          <w:szCs w:val="26"/>
        </w:rPr>
        <w:t>температуре 2</w:t>
      </w:r>
      <w:r w:rsidRPr="006040D5"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>˚С</w:t>
      </w:r>
      <w:proofErr w:type="gramEnd"/>
      <w:r>
        <w:rPr>
          <w:sz w:val="26"/>
          <w:szCs w:val="26"/>
        </w:rPr>
        <w:t xml:space="preserve">, МПа»: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граница – </w:t>
      </w:r>
      <w:r>
        <w:rPr>
          <w:iCs/>
          <w:color w:val="000000"/>
          <w:sz w:val="26"/>
          <w:szCs w:val="26"/>
        </w:rPr>
        <w:t>2,5;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4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МПа,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 xml:space="preserve">Минимальная водостойкость смеси»: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граница – </w:t>
      </w:r>
      <w:r>
        <w:rPr>
          <w:iCs/>
          <w:color w:val="000000"/>
          <w:sz w:val="26"/>
          <w:szCs w:val="26"/>
        </w:rPr>
        <w:t>0,09;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0,97, 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 xml:space="preserve">Минимальная водостойкость смеси при длительном водонасыщении»: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>показателя: нижняя граница – 0</w:t>
      </w:r>
      <w:r>
        <w:rPr>
          <w:iCs/>
          <w:color w:val="000000"/>
          <w:sz w:val="26"/>
          <w:szCs w:val="26"/>
        </w:rPr>
        <w:t>,85;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0,93, 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«Минимальная </w:t>
      </w:r>
      <w:proofErr w:type="spellStart"/>
      <w:r>
        <w:rPr>
          <w:sz w:val="26"/>
          <w:szCs w:val="26"/>
        </w:rPr>
        <w:t>сдвигоустойчивость</w:t>
      </w:r>
      <w:proofErr w:type="spellEnd"/>
      <w:r>
        <w:rPr>
          <w:sz w:val="26"/>
          <w:szCs w:val="26"/>
        </w:rPr>
        <w:t xml:space="preserve"> смеси по коэффициенту внутреннего трения, МПа»: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</w:t>
      </w:r>
      <w:r>
        <w:rPr>
          <w:sz w:val="26"/>
          <w:szCs w:val="26"/>
        </w:rPr>
        <w:t>граница – 0,81;</w:t>
      </w:r>
      <w:r w:rsidRPr="00E9714C">
        <w:rPr>
          <w:sz w:val="26"/>
          <w:szCs w:val="26"/>
        </w:rPr>
        <w:t xml:space="preserve"> верхняя граница – 0,87 </w:t>
      </w:r>
      <w:r>
        <w:rPr>
          <w:sz w:val="26"/>
          <w:szCs w:val="26"/>
        </w:rPr>
        <w:t>МПа.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утверждал, что проводить испытания для указания в заявке конкретных неизменяемых характеристик товара не требуется, так как от участника требуется представить только возможные диапазоны значений в рамках установленных границ.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0D5">
        <w:rPr>
          <w:sz w:val="26"/>
          <w:szCs w:val="26"/>
        </w:rPr>
        <w:lastRenderedPageBreak/>
        <w:t>Однако, в соответствии с</w:t>
      </w:r>
      <w:r w:rsidRPr="00E9714C"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 xml:space="preserve">ГОСТ </w:t>
      </w:r>
      <w:r w:rsidRPr="00F05FBB">
        <w:rPr>
          <w:sz w:val="26"/>
          <w:szCs w:val="26"/>
        </w:rPr>
        <w:t>9128-2013</w:t>
      </w:r>
      <w:r>
        <w:rPr>
          <w:sz w:val="26"/>
          <w:szCs w:val="26"/>
        </w:rPr>
        <w:t xml:space="preserve"> «</w:t>
      </w:r>
      <w:r w:rsidRPr="00BA01DD">
        <w:rPr>
          <w:sz w:val="26"/>
          <w:szCs w:val="26"/>
        </w:rPr>
        <w:t xml:space="preserve">Смеси асфальтобетонные, </w:t>
      </w:r>
      <w:proofErr w:type="spellStart"/>
      <w:r w:rsidRPr="00BA01DD">
        <w:rPr>
          <w:sz w:val="26"/>
          <w:szCs w:val="26"/>
        </w:rPr>
        <w:t>полимерасфальтобетонные</w:t>
      </w:r>
      <w:proofErr w:type="spellEnd"/>
      <w:r w:rsidRPr="00BA01DD">
        <w:rPr>
          <w:sz w:val="26"/>
          <w:szCs w:val="26"/>
        </w:rPr>
        <w:t xml:space="preserve">, асфальтобетон, </w:t>
      </w:r>
      <w:proofErr w:type="spellStart"/>
      <w:r w:rsidRPr="00BA01DD">
        <w:rPr>
          <w:sz w:val="26"/>
          <w:szCs w:val="26"/>
        </w:rPr>
        <w:t>полимерасфальтобетон</w:t>
      </w:r>
      <w:proofErr w:type="spellEnd"/>
      <w:r w:rsidRPr="00BA01DD">
        <w:rPr>
          <w:sz w:val="26"/>
          <w:szCs w:val="26"/>
        </w:rPr>
        <w:t xml:space="preserve"> для автомобильных дорог и аэродромов. Технические условия</w:t>
      </w:r>
      <w:r>
        <w:rPr>
          <w:sz w:val="26"/>
          <w:szCs w:val="26"/>
        </w:rPr>
        <w:t>» верхние границы значений указанных показателей не определены, установлены только нижние границы значений («не менее»)</w:t>
      </w:r>
      <w:r w:rsidRPr="00E9714C">
        <w:rPr>
          <w:sz w:val="26"/>
          <w:szCs w:val="26"/>
        </w:rPr>
        <w:t>.</w:t>
      </w:r>
    </w:p>
    <w:p w:rsidR="00282BE2" w:rsidRDefault="00282BE2" w:rsidP="00282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установленные государственным заказчиком верхние границы диапазонов значений указанных показателей не соответствовали требованиям государственного стандарта, не были им предусмотрены (</w:t>
      </w:r>
      <w:r w:rsidRPr="006040D5">
        <w:rPr>
          <w:sz w:val="26"/>
          <w:szCs w:val="26"/>
        </w:rPr>
        <w:t xml:space="preserve">ГОСТ </w:t>
      </w:r>
      <w:r w:rsidRPr="00F05FBB">
        <w:rPr>
          <w:sz w:val="26"/>
          <w:szCs w:val="26"/>
        </w:rPr>
        <w:t>9128-2013</w:t>
      </w:r>
      <w:r>
        <w:rPr>
          <w:sz w:val="26"/>
          <w:szCs w:val="26"/>
        </w:rPr>
        <w:t>).</w:t>
      </w:r>
    </w:p>
    <w:p w:rsidR="00282BE2" w:rsidRDefault="00282BE2" w:rsidP="00282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указанных выше установленных государственным заказчиком границ диапазонов значений в документации об электронном аукционе отсутствовало.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 тем, описание объекта закупки предполагает указание в документации об электронном аукционе исключительно тех требований к выполняемым работам, которые соответствуют действительным потребностям заказчика, являются обоснованными.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Не согласившись с указанными выводами Новгородского УФАС России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 Решение в судебном порядке.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D385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Решением Арбитражного суда Новгородской области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от 13.02.2019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,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м</w:t>
      </w:r>
      <w:proofErr w:type="gramStart"/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Ч</w:t>
      </w:r>
      <w:proofErr w:type="gramEnd"/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етырнадцатого арбитражного апелляционного суда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от 28.05.2019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, постановлением Арбитражного суда Северо-западного округа от  </w:t>
      </w:r>
      <w:r w:rsidRPr="00BA34C8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06.09.2019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по делу № А44-11518/2018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 удовлетворении требований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 признании недействительным Решения было отказано. При этом суды подтвердили правильность выводов Управления о недопустимости произвольного установления заказчиком верхних границ значений показателя товара, если это не предусмотрено ГОСТ и не обосновывается в документации о закупке.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proofErr w:type="gramStart"/>
      <w:r w:rsidRPr="00DD0F33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2)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Новгородским УФАС России была рассмотрена жалоба 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ООО «</w:t>
      </w:r>
      <w:proofErr w:type="spellStart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Стройэнерго</w:t>
      </w:r>
      <w:proofErr w:type="spellEnd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» на действия аукционной комиссии уполномоченного органа – Администрации Гу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бернатора Новгородской области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 осуществлении им и государственным заказчиком –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ородавтодор</w:t>
      </w:r>
      <w:proofErr w:type="spell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электронного аукциона на выполнение работ по капитальному ремонту участков автомобильных дорог общего пользования регионального и межмуниципального значения, поврежденных в результате чрезвычайной ситуации в </w:t>
      </w:r>
      <w:proofErr w:type="spellStart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Окуловском</w:t>
      </w:r>
      <w:proofErr w:type="spellEnd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</w:t>
      </w:r>
      <w:proofErr w:type="spellStart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Любытинском</w:t>
      </w:r>
      <w:proofErr w:type="spellEnd"/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х районах Новгородской области (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извещение № 0150200003918000969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09.11.2018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 результате рассмотрения жалобы и проведения внеплановой проверки решением Новгородского УФАС России от 25.12.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2018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(далее – Решение) в действиях заказчика –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были установлены нарушения  </w:t>
      </w:r>
      <w:r w:rsidRPr="00C6744C">
        <w:rPr>
          <w:rFonts w:ascii="Times New Roman CYR" w:hAnsi="Times New Roman CYR" w:cs="Times New Roman CYR"/>
          <w:sz w:val="26"/>
          <w:szCs w:val="26"/>
        </w:rPr>
        <w:t>пунктов 1, 2 части 1 статьи 33, пункта 1 части 1 статьи 6</w:t>
      </w:r>
      <w:r>
        <w:rPr>
          <w:rFonts w:ascii="Times New Roman CYR" w:hAnsi="Times New Roman CYR" w:cs="Times New Roman CYR"/>
          <w:sz w:val="26"/>
          <w:szCs w:val="26"/>
        </w:rPr>
        <w:t>4  Закона о контрактной системе, выразившиеся в следующем.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Государственным заказчиком в документации об аукционе были установлены, в частности, следующие диапазонные значения показателя товара (</w:t>
      </w:r>
      <w:proofErr w:type="spellStart"/>
      <w:r>
        <w:rPr>
          <w:sz w:val="26"/>
          <w:szCs w:val="26"/>
        </w:rPr>
        <w:t>г</w:t>
      </w:r>
      <w:r w:rsidRPr="00AC4BB8">
        <w:rPr>
          <w:sz w:val="26"/>
          <w:szCs w:val="26"/>
        </w:rPr>
        <w:t>орячекатанная</w:t>
      </w:r>
      <w:proofErr w:type="spellEnd"/>
      <w:r w:rsidRPr="00AC4BB8">
        <w:rPr>
          <w:sz w:val="26"/>
          <w:szCs w:val="26"/>
        </w:rPr>
        <w:t xml:space="preserve"> арматурная сталь</w:t>
      </w:r>
      <w:r>
        <w:rPr>
          <w:sz w:val="26"/>
          <w:szCs w:val="26"/>
        </w:rPr>
        <w:t>), используемого при выполнении работ: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«Теоретическая масса 1м профиля</w:t>
      </w:r>
      <w:r w:rsidRPr="00DB1217">
        <w:rPr>
          <w:sz w:val="26"/>
          <w:szCs w:val="26"/>
        </w:rPr>
        <w:t xml:space="preserve">»: </w:t>
      </w:r>
      <w:r>
        <w:rPr>
          <w:sz w:val="26"/>
          <w:szCs w:val="26"/>
        </w:rPr>
        <w:t>д</w:t>
      </w:r>
      <w:r w:rsidRPr="006040D5">
        <w:rPr>
          <w:sz w:val="26"/>
          <w:szCs w:val="26"/>
        </w:rPr>
        <w:t xml:space="preserve">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граница – </w:t>
      </w:r>
      <w:r>
        <w:rPr>
          <w:sz w:val="26"/>
          <w:szCs w:val="26"/>
        </w:rPr>
        <w:t>0,834</w:t>
      </w:r>
      <w:r w:rsidRPr="00AC4BB8">
        <w:rPr>
          <w:sz w:val="26"/>
          <w:szCs w:val="26"/>
        </w:rPr>
        <w:t xml:space="preserve"> кг</w:t>
      </w:r>
      <w:r>
        <w:rPr>
          <w:iCs/>
          <w:color w:val="000000"/>
          <w:sz w:val="26"/>
          <w:szCs w:val="26"/>
        </w:rPr>
        <w:t>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0,932</w:t>
      </w:r>
      <w:r w:rsidRPr="00DB1217">
        <w:rPr>
          <w:sz w:val="26"/>
          <w:szCs w:val="26"/>
        </w:rPr>
        <w:t xml:space="preserve"> </w:t>
      </w:r>
      <w:r>
        <w:rPr>
          <w:sz w:val="26"/>
          <w:szCs w:val="26"/>
        </w:rPr>
        <w:t>кг</w:t>
      </w:r>
      <w:r>
        <w:rPr>
          <w:iCs/>
          <w:color w:val="000000"/>
          <w:sz w:val="26"/>
          <w:szCs w:val="26"/>
        </w:rPr>
        <w:t>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утверждал, что проводить испытания для указания в заявке конкретных неизменяемых характеристик товара не требуется, так как от участника </w:t>
      </w:r>
      <w:r>
        <w:rPr>
          <w:sz w:val="26"/>
          <w:szCs w:val="26"/>
        </w:rPr>
        <w:lastRenderedPageBreak/>
        <w:t>требуется представить только возможные диапазоны значений в рамках установленных границ.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ГОКУ «</w:t>
      </w:r>
      <w:proofErr w:type="spellStart"/>
      <w:r>
        <w:rPr>
          <w:sz w:val="26"/>
          <w:szCs w:val="26"/>
        </w:rPr>
        <w:t>Новгородавтодор</w:t>
      </w:r>
      <w:proofErr w:type="spellEnd"/>
      <w:r>
        <w:rPr>
          <w:sz w:val="26"/>
          <w:szCs w:val="26"/>
        </w:rPr>
        <w:t>» нижняя и верхняя границы данного показателя были установлены с учетом их округления с точностью до одной тысячной с учетом предусмотренных предельных отклонений, предусмотренных таблицей 1 ГОСТ 5781-82 «</w:t>
      </w:r>
      <w:r w:rsidRPr="007D627B">
        <w:rPr>
          <w:sz w:val="26"/>
          <w:szCs w:val="26"/>
        </w:rPr>
        <w:t>Сталь горячекатаная для армирования железобетонных конструкций. Технические условия</w:t>
      </w:r>
      <w:r>
        <w:rPr>
          <w:sz w:val="26"/>
          <w:szCs w:val="26"/>
        </w:rPr>
        <w:t>».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нижняя граница данного показателя (</w:t>
      </w:r>
      <w:r w:rsidRPr="007D627B">
        <w:rPr>
          <w:sz w:val="26"/>
          <w:szCs w:val="26"/>
          <w:u w:val="single"/>
        </w:rPr>
        <w:t>0,834 кг</w:t>
      </w:r>
      <w:r>
        <w:rPr>
          <w:sz w:val="26"/>
          <w:szCs w:val="26"/>
        </w:rPr>
        <w:t>) была указана ГОКУ «</w:t>
      </w:r>
      <w:proofErr w:type="spellStart"/>
      <w:r>
        <w:rPr>
          <w:sz w:val="26"/>
          <w:szCs w:val="26"/>
        </w:rPr>
        <w:t>Новгородавтодор</w:t>
      </w:r>
      <w:proofErr w:type="spellEnd"/>
      <w:r>
        <w:rPr>
          <w:sz w:val="26"/>
          <w:szCs w:val="26"/>
        </w:rPr>
        <w:t>» в противоречие ГОСТ 5781-82.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возможного предельного отклонения значения данного показателя в меньшую сторону, определенного таблицей 1 ГОСТ 5781-82 как «-6%», минимальное значение данного показателя составляет </w:t>
      </w:r>
      <w:r w:rsidRPr="00F53F5E">
        <w:rPr>
          <w:sz w:val="26"/>
          <w:szCs w:val="26"/>
          <w:u w:val="single"/>
        </w:rPr>
        <w:t>0,83472 кг</w:t>
      </w:r>
      <w:r>
        <w:rPr>
          <w:sz w:val="26"/>
          <w:szCs w:val="26"/>
        </w:rPr>
        <w:t>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 учетом правил математического округления с точностью до одной тысячной, минимальное значение данного показателя должно составлять </w:t>
      </w:r>
      <w:r w:rsidRPr="007D627B">
        <w:rPr>
          <w:sz w:val="26"/>
          <w:szCs w:val="26"/>
          <w:u w:val="single"/>
        </w:rPr>
        <w:t>0,835 кг.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Указанное в документации значение противоречило минимально возможному значению теоретической массы 1м профиля, установленному ГОСТ 5781-82, и являлось ухудшенным по сравнению с требованиями ГОСТ.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Не согласившись с указанными выводами Новгородского УФАС России и считая примененные им правила округления верными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 Решение в судебном порядке.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D385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Решением Арбитражного суда Новгородской области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15.05.2019,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м</w:t>
      </w:r>
      <w:proofErr w:type="gramStart"/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Ч</w:t>
      </w:r>
      <w:proofErr w:type="gramEnd"/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етырнадцатого арбитражного апелляционного суда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</w:t>
      </w:r>
      <w:r w:rsidRPr="002C62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04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.09.</w:t>
      </w:r>
      <w:r w:rsidRPr="002C62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2019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по делу № </w:t>
      </w:r>
      <w:r w:rsidRPr="002C62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А44-2404/2019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удовлетворении требований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 признании недействительным Решения было отказано, суды подтвердили правильность выводов Управления. В настоящее время Решение обжаловано заказчиком в Арбитражный суд Северо-Западного округа.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282BE2" w:rsidRDefault="005E13E8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3</w:t>
      </w:r>
      <w:r w:rsidR="00282BE2" w:rsidRPr="00106D58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. </w:t>
      </w:r>
      <w:r w:rsidR="00282BE2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При проведении открытого конкурса установленный заказчиком порядок оценки заявок по критерию «Квалификация участника конкурса» должен обеспечивать полное соответствие предмета оценки предмету торгов (описанию объекта закупки), объект оценки и объект закупки должны совпадать.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Новгородским УФАС России была рассмотрена жалоб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ООО</w:t>
      </w:r>
      <w:proofErr w:type="gramEnd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«Хозяйство «Нива» на действи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я государственного заказчика –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</w:t>
      </w:r>
      <w:proofErr w:type="spellStart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при осуществлении открытого конкурса на выполнение кадастровых работ по уточнению местоположения границ и площади земельных участков, занимаемых автомобильной дорогой Каменка – </w:t>
      </w:r>
      <w:proofErr w:type="spellStart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Никанд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рово</w:t>
      </w:r>
      <w:proofErr w:type="spell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</w:t>
      </w:r>
      <w:proofErr w:type="spellStart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Любытинском</w:t>
      </w:r>
      <w:proofErr w:type="spellEnd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ом районе Новгородской области (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извещение № 0150200003918000381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от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28.04.2018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результате рассмотрения жалобы и проведения внеплановой проверки решением Новгородского УФАС России </w:t>
      </w:r>
      <w:r w:rsidRPr="00194C1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25.05.</w:t>
      </w:r>
      <w:r w:rsidRPr="00721C7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2018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(далее – Решение) в действиях заказчика – ГОКУ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были установлены нарушения  </w:t>
      </w:r>
      <w:r w:rsidRPr="00195909">
        <w:rPr>
          <w:rFonts w:ascii="Times New Roman CYR" w:hAnsi="Times New Roman CYR" w:cs="Times New Roman CYR"/>
          <w:sz w:val="26"/>
          <w:szCs w:val="26"/>
        </w:rPr>
        <w:t xml:space="preserve">части 8 статьи 32, пункта 9 части 1 статьи </w:t>
      </w:r>
      <w:r>
        <w:rPr>
          <w:rFonts w:ascii="Times New Roman CYR" w:hAnsi="Times New Roman CYR" w:cs="Times New Roman CYR"/>
          <w:sz w:val="26"/>
          <w:szCs w:val="26"/>
        </w:rPr>
        <w:t>50 Закона о контрактной системе, выразившиеся в следующем.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D46B51">
        <w:rPr>
          <w:rFonts w:ascii="Times New Roman CYR" w:hAnsi="Times New Roman CYR" w:cs="Times New Roman CYR"/>
          <w:sz w:val="26"/>
          <w:szCs w:val="26"/>
        </w:rPr>
        <w:t>редмет оценки деловой репутации, определенный заказчиком, не соответств</w:t>
      </w:r>
      <w:r>
        <w:rPr>
          <w:rFonts w:ascii="Times New Roman CYR" w:hAnsi="Times New Roman CYR" w:cs="Times New Roman CYR"/>
          <w:sz w:val="26"/>
          <w:szCs w:val="26"/>
        </w:rPr>
        <w:t>овал</w:t>
      </w:r>
      <w:r w:rsidRPr="00D46B51">
        <w:rPr>
          <w:rFonts w:ascii="Times New Roman CYR" w:hAnsi="Times New Roman CYR" w:cs="Times New Roman CYR"/>
          <w:sz w:val="26"/>
          <w:szCs w:val="26"/>
        </w:rPr>
        <w:t xml:space="preserve"> объекту</w:t>
      </w:r>
      <w:r>
        <w:rPr>
          <w:rFonts w:ascii="Times New Roman CYR" w:hAnsi="Times New Roman CYR" w:cs="Times New Roman CYR"/>
          <w:sz w:val="26"/>
          <w:szCs w:val="26"/>
        </w:rPr>
        <w:t xml:space="preserve"> закупки,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следовательно не мог</w:t>
      </w:r>
      <w:r w:rsidRPr="00D46B51">
        <w:rPr>
          <w:rFonts w:ascii="Times New Roman CYR" w:hAnsi="Times New Roman CYR" w:cs="Times New Roman CYR"/>
          <w:sz w:val="26"/>
          <w:szCs w:val="26"/>
        </w:rPr>
        <w:t xml:space="preserve"> служить в качестве критерия определения победителя конкурса.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Так, объектом закупки </w:t>
      </w:r>
      <w:r>
        <w:rPr>
          <w:rFonts w:ascii="Times New Roman" w:hAnsi="Times New Roman" w:cs="Times New Roman"/>
          <w:sz w:val="26"/>
          <w:szCs w:val="26"/>
        </w:rPr>
        <w:t>согласно т</w:t>
      </w:r>
      <w:r w:rsidRPr="0073133D">
        <w:rPr>
          <w:rFonts w:ascii="Times New Roman" w:hAnsi="Times New Roman" w:cs="Times New Roman"/>
          <w:sz w:val="26"/>
          <w:szCs w:val="26"/>
        </w:rPr>
        <w:t xml:space="preserve">ехническому заданию конкурсной </w:t>
      </w:r>
      <w:r w:rsidRPr="0073133D">
        <w:rPr>
          <w:rFonts w:ascii="Times New Roman" w:hAnsi="Times New Roman" w:cs="Times New Roman"/>
          <w:sz w:val="26"/>
          <w:szCs w:val="26"/>
        </w:rPr>
        <w:lastRenderedPageBreak/>
        <w:t>документации явля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73133D">
        <w:rPr>
          <w:rFonts w:ascii="Times New Roman" w:hAnsi="Times New Roman" w:cs="Times New Roman"/>
          <w:sz w:val="26"/>
          <w:szCs w:val="26"/>
        </w:rPr>
        <w:t xml:space="preserve"> </w:t>
      </w:r>
      <w:r w:rsidRPr="00111479">
        <w:rPr>
          <w:rFonts w:ascii="Times New Roman" w:hAnsi="Times New Roman" w:cs="Times New Roman"/>
          <w:sz w:val="26"/>
          <w:szCs w:val="26"/>
          <w:u w:val="single"/>
        </w:rPr>
        <w:t>выполнение кадастровых работ</w:t>
      </w:r>
      <w:r w:rsidRPr="0073133D">
        <w:rPr>
          <w:rFonts w:ascii="Times New Roman" w:hAnsi="Times New Roman" w:cs="Times New Roman"/>
          <w:sz w:val="26"/>
          <w:szCs w:val="26"/>
        </w:rPr>
        <w:t xml:space="preserve"> для получения межевых планов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6B51">
        <w:rPr>
          <w:rFonts w:ascii="Times New Roman" w:hAnsi="Times New Roman" w:cs="Times New Roman"/>
          <w:sz w:val="26"/>
          <w:szCs w:val="26"/>
        </w:rPr>
        <w:t>Между тем, документацией было предусмотрено, что при оценке заявки участника закупки по критерию «Квалификация участника конкурса»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B51">
        <w:rPr>
          <w:rFonts w:ascii="Times New Roman" w:hAnsi="Times New Roman" w:cs="Times New Roman"/>
          <w:sz w:val="26"/>
          <w:szCs w:val="26"/>
        </w:rPr>
        <w:t xml:space="preserve">учитывается значение индекса деловой репутации, указанное в сертификате соответствия требованиями Стандарта организации Ассоциации аккредитованных лиц в области оценки соответствия Северо-Западного Федерального округа СТО ААЛСЗ 66.1.08/Д-2017 «Оценка опыта и деловой репутации лиц, выполняющих </w:t>
      </w:r>
      <w:r w:rsidRPr="00111479">
        <w:rPr>
          <w:rFonts w:ascii="Times New Roman" w:hAnsi="Times New Roman" w:cs="Times New Roman"/>
          <w:sz w:val="26"/>
          <w:szCs w:val="26"/>
          <w:u w:val="single"/>
        </w:rPr>
        <w:t>инженерные изыскания для строительства, реконструкции, капитального ремонта, ремонта и содержания автомобильных</w:t>
      </w:r>
      <w:proofErr w:type="gramEnd"/>
      <w:r w:rsidRPr="00111479">
        <w:rPr>
          <w:rFonts w:ascii="Times New Roman" w:hAnsi="Times New Roman" w:cs="Times New Roman"/>
          <w:sz w:val="26"/>
          <w:szCs w:val="26"/>
          <w:u w:val="single"/>
        </w:rPr>
        <w:t xml:space="preserve"> дорог</w:t>
      </w:r>
      <w:r w:rsidRPr="00D46B51">
        <w:rPr>
          <w:rFonts w:ascii="Times New Roman" w:hAnsi="Times New Roman" w:cs="Times New Roman"/>
          <w:sz w:val="26"/>
          <w:szCs w:val="26"/>
        </w:rPr>
        <w:t>» (далее - СТО ААЛСЗ 66.1.08/Д-2017).</w:t>
      </w:r>
    </w:p>
    <w:p w:rsidR="00282BE2" w:rsidRPr="00111479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</w:t>
      </w:r>
      <w:r w:rsidRPr="00111479">
        <w:rPr>
          <w:rFonts w:ascii="Times New Roman" w:hAnsi="Times New Roman" w:cs="Times New Roman"/>
          <w:sz w:val="26"/>
          <w:szCs w:val="26"/>
        </w:rPr>
        <w:t>лица в выполнении инженерных изысканий, установленный в рамках СТО ААЛСЗ 66.1.08/Д-2017, не подтверждает ни его квалификацию в сфере выполнения кадастровых работ, ни даже саму возможность подготовки им межевых планов для постановки земельных участков на кадастровый учет, что и является предметом рассматриваемой закупки.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1479">
        <w:rPr>
          <w:rFonts w:ascii="Times New Roman" w:hAnsi="Times New Roman" w:cs="Times New Roman"/>
          <w:sz w:val="26"/>
          <w:szCs w:val="26"/>
        </w:rPr>
        <w:t>При этом то обстоятельство, что отдельные методы выполнения кадастровых работ и инженерных изысканий (в частности проведение горизонтальной съемки) являются для этих видов деятельности общими, не означает тождественности результатов таких работ, поскольку цели их проведения различны (для кадастровых работ – постановка земельных участков на кадастровый учет, для инженерных изысканий – подготовка данных для территориального планирования, планировки территории и архитектурно-строительного проектирования), а потребностью заказчика</w:t>
      </w:r>
      <w:proofErr w:type="gramEnd"/>
      <w:r w:rsidRPr="00111479">
        <w:rPr>
          <w:rFonts w:ascii="Times New Roman" w:hAnsi="Times New Roman" w:cs="Times New Roman"/>
          <w:sz w:val="26"/>
          <w:szCs w:val="26"/>
        </w:rPr>
        <w:t xml:space="preserve"> является именно результат выполненных работ, а не сам процесс и методика их выполнения.</w:t>
      </w:r>
    </w:p>
    <w:p w:rsidR="00282BE2" w:rsidRDefault="00282BE2" w:rsidP="00282BE2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Таким образом, у</w:t>
      </w:r>
      <w:r w:rsidRPr="0089691B">
        <w:rPr>
          <w:sz w:val="26"/>
          <w:szCs w:val="26"/>
        </w:rPr>
        <w:t>становленный заказчиком порядок оценки делово</w:t>
      </w:r>
      <w:r>
        <w:rPr>
          <w:sz w:val="26"/>
          <w:szCs w:val="26"/>
        </w:rPr>
        <w:t xml:space="preserve">й репутации участников закупки </w:t>
      </w:r>
      <w:r>
        <w:rPr>
          <w:rFonts w:eastAsia="Calibri"/>
          <w:sz w:val="26"/>
          <w:szCs w:val="26"/>
        </w:rPr>
        <w:t>не соответствовал</w:t>
      </w:r>
      <w:r w:rsidRPr="0089691B">
        <w:rPr>
          <w:rFonts w:eastAsia="Calibri"/>
          <w:sz w:val="26"/>
          <w:szCs w:val="26"/>
        </w:rPr>
        <w:t xml:space="preserve"> предмету торгов, а </w:t>
      </w:r>
      <w:proofErr w:type="gramStart"/>
      <w:r w:rsidRPr="0089691B">
        <w:rPr>
          <w:rFonts w:eastAsia="Calibri"/>
          <w:sz w:val="26"/>
          <w:szCs w:val="26"/>
        </w:rPr>
        <w:t>значит</w:t>
      </w:r>
      <w:proofErr w:type="gramEnd"/>
      <w:r w:rsidRPr="0089691B">
        <w:rPr>
          <w:rFonts w:eastAsia="Calibri"/>
          <w:sz w:val="26"/>
          <w:szCs w:val="26"/>
        </w:rPr>
        <w:t xml:space="preserve"> не отвеча</w:t>
      </w:r>
      <w:r>
        <w:rPr>
          <w:rFonts w:eastAsia="Calibri"/>
          <w:sz w:val="26"/>
          <w:szCs w:val="26"/>
        </w:rPr>
        <w:t>л</w:t>
      </w:r>
      <w:r w:rsidRPr="0089691B">
        <w:rPr>
          <w:rFonts w:eastAsia="Calibri"/>
          <w:sz w:val="26"/>
          <w:szCs w:val="26"/>
        </w:rPr>
        <w:t xml:space="preserve"> целям проведения </w:t>
      </w:r>
      <w:r>
        <w:rPr>
          <w:rFonts w:eastAsia="Calibri"/>
          <w:sz w:val="26"/>
          <w:szCs w:val="26"/>
        </w:rPr>
        <w:t xml:space="preserve">открытого конкурса </w:t>
      </w:r>
      <w:r w:rsidRPr="0089691B">
        <w:rPr>
          <w:rFonts w:eastAsia="Calibri"/>
          <w:sz w:val="26"/>
          <w:szCs w:val="26"/>
        </w:rPr>
        <w:t>(</w:t>
      </w:r>
      <w:r w:rsidRPr="00EF0B85">
        <w:rPr>
          <w:rFonts w:eastAsia="Calibri"/>
          <w:sz w:val="26"/>
          <w:szCs w:val="26"/>
        </w:rPr>
        <w:t xml:space="preserve">выявление </w:t>
      </w:r>
      <w:r w:rsidRPr="00EF0B85">
        <w:rPr>
          <w:sz w:val="26"/>
          <w:szCs w:val="26"/>
        </w:rPr>
        <w:t>лучших из предложенных условий исполнения контракта при проведении закупки</w:t>
      </w:r>
      <w:r>
        <w:rPr>
          <w:sz w:val="26"/>
          <w:szCs w:val="26"/>
        </w:rPr>
        <w:t xml:space="preserve">), </w:t>
      </w:r>
      <w:r>
        <w:rPr>
          <w:rFonts w:eastAsia="Calibri"/>
          <w:sz w:val="26"/>
          <w:szCs w:val="26"/>
        </w:rPr>
        <w:t>и не мог</w:t>
      </w:r>
      <w:r w:rsidRPr="0089691B">
        <w:rPr>
          <w:rFonts w:eastAsia="Calibri"/>
          <w:sz w:val="26"/>
          <w:szCs w:val="26"/>
        </w:rPr>
        <w:t xml:space="preserve"> использоваться для определения победителя торгов.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Не согласившись с указанными выводами Новгородского УФАС России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обжаловало Решение в судебном порядке.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Решением Арбитражного суда Новгородской области от 27.11.2018 и постановлением</w:t>
      </w:r>
      <w:proofErr w:type="gramStart"/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Ч</w:t>
      </w:r>
      <w:proofErr w:type="gramEnd"/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>етырнадцатого арбитражного апелляционного суда от 04.04.2019 по делу № А44-6018/2018</w:t>
      </w:r>
      <w:r w:rsidRPr="00A9424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требования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были удовлетворены, Решение было признано незаконным. Однако </w:t>
      </w:r>
      <w:r w:rsidRPr="00A9424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постановлением Арбитражного суда Северо-западного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округа </w:t>
      </w:r>
      <w:r w:rsidRPr="00A9424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23.07.2019 по делу № А44-6018/2018 </w:t>
      </w:r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решения и постановление суда первой и апелляционной инстанций были отменены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удовлетворении требований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Новгородавтодор</w:t>
      </w:r>
      <w:proofErr w:type="spellEnd"/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признании недействительным Решения было отказано, подтверждена правильность вышеуказанных выводов Управления. 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 этом судом кассационной инстанции отмечено следующее:</w:t>
      </w:r>
    </w:p>
    <w:p w:rsidR="00282BE2" w:rsidRPr="00A938EF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8EF"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  <w:t>«</w:t>
      </w:r>
      <w:r w:rsidRPr="00A938EF">
        <w:rPr>
          <w:rFonts w:ascii="Times New Roman" w:hAnsi="Times New Roman" w:cs="Times New Roman"/>
          <w:i/>
          <w:sz w:val="26"/>
          <w:szCs w:val="26"/>
        </w:rPr>
        <w:t xml:space="preserve">Суды двух инстанций, проанализировав положения конкурсной документации в </w:t>
      </w:r>
      <w:proofErr w:type="gramStart"/>
      <w:r w:rsidRPr="00A938EF">
        <w:rPr>
          <w:rFonts w:ascii="Times New Roman" w:hAnsi="Times New Roman" w:cs="Times New Roman"/>
          <w:i/>
          <w:sz w:val="26"/>
          <w:szCs w:val="26"/>
        </w:rPr>
        <w:t>отношении</w:t>
      </w:r>
      <w:proofErr w:type="gramEnd"/>
      <w:r w:rsidRPr="00A938EF">
        <w:rPr>
          <w:rFonts w:ascii="Times New Roman" w:hAnsi="Times New Roman" w:cs="Times New Roman"/>
          <w:i/>
          <w:sz w:val="26"/>
          <w:szCs w:val="26"/>
        </w:rPr>
        <w:t xml:space="preserve"> установленного </w:t>
      </w:r>
      <w:proofErr w:type="spellStart"/>
      <w:r w:rsidRPr="00A938EF">
        <w:rPr>
          <w:rFonts w:ascii="Times New Roman" w:hAnsi="Times New Roman" w:cs="Times New Roman"/>
          <w:i/>
          <w:sz w:val="26"/>
          <w:szCs w:val="26"/>
        </w:rPr>
        <w:t>нестоимостного</w:t>
      </w:r>
      <w:proofErr w:type="spellEnd"/>
      <w:r w:rsidRPr="00A938EF">
        <w:rPr>
          <w:rFonts w:ascii="Times New Roman" w:hAnsi="Times New Roman" w:cs="Times New Roman"/>
          <w:i/>
          <w:sz w:val="26"/>
          <w:szCs w:val="26"/>
        </w:rPr>
        <w:t xml:space="preserve"> критерия оценки заявок участников и сопоставив их с требованиями пунктов 10 и 11 Правил оценки, указали, что установленный заказчиком спорный критерий оценки не препятствует участию в конкурсе, не предрешает исхода закупки, не создает преимуществ конкретному лицу. Однако указанное обстоятельство не освобождает Учреждение от обязанности </w:t>
      </w:r>
      <w:r w:rsidRPr="00A938E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 формировании конкурсной документации соблюдать требования статьи 8 Закона № 44-ФЗ. 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8EF">
        <w:rPr>
          <w:rFonts w:ascii="Times New Roman" w:hAnsi="Times New Roman" w:cs="Times New Roman"/>
          <w:i/>
          <w:sz w:val="26"/>
          <w:szCs w:val="26"/>
        </w:rPr>
        <w:t>Установление Учреждением спорного критерия оценки в итоге привело к признанию рассматриваемого открытого конкурса несостоявшимся ввиду отсутствия заявок в его участии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A938EF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u w:val="single"/>
        </w:rPr>
        <w:t>В случае если объектом закупки является приобретение объектов недвижимости (в том числе жилых помещений) участниками закупки могут выступать как собственники недвижимого имущества, так и их уполномоченные представители.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Заказчик должен учитывать указанные особенности объекта закупки при установлении требований к участникам электронных процедур закупок и к содержанию их заявок.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Новгородским УФАС России в связи с многочисленными запросами органов местного самоуправления и органов прокуратуры Новгородской области было инициировано направление запроса в ФАС России в части </w:t>
      </w:r>
      <w:r>
        <w:rPr>
          <w:rFonts w:ascii="Times New Roman" w:hAnsi="Times New Roman" w:cs="Times New Roman"/>
          <w:sz w:val="26"/>
          <w:szCs w:val="26"/>
        </w:rPr>
        <w:t>разъяснения положений Закона о контрактной системе при осуществлении закупок на приобретение объекта недвижимости (возможность подачи заявки на участие в электронной процедуре представителем (агентом, риэлтором) собственника недвижимого имущества).</w:t>
      </w:r>
      <w:proofErr w:type="gramEnd"/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указанный запрос </w:t>
      </w:r>
      <w:r>
        <w:rPr>
          <w:b/>
          <w:sz w:val="26"/>
          <w:szCs w:val="26"/>
        </w:rPr>
        <w:t>письмом ФАС России от 07.08.2019 № АК/68293/19</w:t>
      </w:r>
      <w:r>
        <w:rPr>
          <w:sz w:val="26"/>
          <w:szCs w:val="26"/>
        </w:rPr>
        <w:t xml:space="preserve"> было разъяснено, что подавать заявки на участие в электронной закупке по приобретению объекта недвижимости имеют право как собственники, так и аккредитованные на электронной площадке представители собственника недвижимого имущества, в том числе жилых помещений.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представители имеют право участвовать  в закупке, подавать заявку и подписывать контракты в электронной форме при наличии соответствующей доверенности.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в Письме ФАС России имеется ссылка на актуальную судебную практику по указанному вопросу, в частности дело № А32-39702/2017.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Так, в </w:t>
      </w:r>
      <w:r>
        <w:rPr>
          <w:b/>
          <w:sz w:val="26"/>
          <w:szCs w:val="26"/>
        </w:rPr>
        <w:t xml:space="preserve">постановлении Арбитражного суда </w:t>
      </w:r>
      <w:proofErr w:type="spellStart"/>
      <w:r>
        <w:rPr>
          <w:b/>
          <w:sz w:val="26"/>
          <w:szCs w:val="26"/>
        </w:rPr>
        <w:t>Северо-Кавказского</w:t>
      </w:r>
      <w:proofErr w:type="spellEnd"/>
      <w:r>
        <w:rPr>
          <w:b/>
          <w:sz w:val="26"/>
          <w:szCs w:val="26"/>
        </w:rPr>
        <w:t xml:space="preserve"> округа от 24.06.2019 по делу № А32-39702/2017 </w:t>
      </w:r>
      <w:r>
        <w:rPr>
          <w:sz w:val="26"/>
          <w:szCs w:val="26"/>
        </w:rPr>
        <w:t>указано, что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для надлежащего подтверждения полномочий представителя собственника недвижимого имущества на участие в закупке и заключение контракта по ее итогам в доверенности должно содержаться указание на конкретный объект недвижимости (жилое помещение), в отношении которого представитель наделен соответствующими полномочиями.</w:t>
      </w:r>
      <w:proofErr w:type="gramEnd"/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информирования всех заинтересованных лиц Письмо ФАС России было размещено на официальном сайте Новгородского УФАС России в сети «Интернет». 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заключение по данному вопросу необходимо отметить следующее. 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силу части 3 статьи 27 Закона о контрактной системе полномочия представителя должны быть подтверждены представленной в заявке доверенностью на продажу конкретного объекта недвижимости, в том числе с правом подачи заявки и заключения контракта по итогам закупки.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Для проверки правоспособности участника в документации о закупке в соответствии с пунктом 1 части 1 статьи 31 Закона о контрактной системе следует устанавливать требование о предоставлении в заявке </w:t>
      </w:r>
      <w:proofErr w:type="spellStart"/>
      <w:r>
        <w:rPr>
          <w:sz w:val="26"/>
          <w:szCs w:val="26"/>
          <w:u w:val="single"/>
        </w:rPr>
        <w:t>правоу</w:t>
      </w:r>
      <w:r w:rsidR="00765AED">
        <w:rPr>
          <w:sz w:val="26"/>
          <w:szCs w:val="26"/>
          <w:u w:val="single"/>
        </w:rPr>
        <w:t>достоверяющих</w:t>
      </w:r>
      <w:proofErr w:type="spellEnd"/>
      <w:r>
        <w:rPr>
          <w:sz w:val="26"/>
          <w:szCs w:val="26"/>
          <w:u w:val="single"/>
        </w:rPr>
        <w:t xml:space="preserve"> документов на объект недвижимости (свидетельства о государственной регистрации </w:t>
      </w:r>
      <w:r>
        <w:rPr>
          <w:sz w:val="26"/>
          <w:szCs w:val="26"/>
          <w:u w:val="single"/>
        </w:rPr>
        <w:lastRenderedPageBreak/>
        <w:t>права либо выписки из Единого государственного реестра недвижимости) и доверенности на представителя (если заявка подана представителем собственника).</w:t>
      </w:r>
      <w:proofErr w:type="gramEnd"/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852" w:rsidRDefault="0039485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sectPr w:rsidR="00394852" w:rsidSect="00A02F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86" w:rsidRDefault="00BF4086">
      <w:r>
        <w:separator/>
      </w:r>
    </w:p>
  </w:endnote>
  <w:endnote w:type="continuationSeparator" w:id="0">
    <w:p w:rsidR="00BF4086" w:rsidRDefault="00BF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F13CF0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A253EF">
    <w:pPr>
      <w:pStyle w:val="af1"/>
      <w:framePr w:wrap="around" w:vAnchor="text" w:hAnchor="margin" w:xAlign="right" w:y="1"/>
      <w:rPr>
        <w:rStyle w:val="a7"/>
      </w:rPr>
    </w:pPr>
  </w:p>
  <w:p w:rsidR="00A253EF" w:rsidRDefault="00A253EF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86" w:rsidRDefault="00BF4086">
      <w:r>
        <w:separator/>
      </w:r>
    </w:p>
  </w:footnote>
  <w:footnote w:type="continuationSeparator" w:id="0">
    <w:p w:rsidR="00BF4086" w:rsidRDefault="00BF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F13CF0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Pr="00A02FF1" w:rsidRDefault="00F13CF0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02FF1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EC5CA8">
      <w:rPr>
        <w:noProof/>
        <w:sz w:val="20"/>
      </w:rPr>
      <w:t>8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E61"/>
    <w:rsid w:val="00046379"/>
    <w:rsid w:val="00047BD9"/>
    <w:rsid w:val="00056A25"/>
    <w:rsid w:val="00061137"/>
    <w:rsid w:val="0006131E"/>
    <w:rsid w:val="000615B9"/>
    <w:rsid w:val="00062466"/>
    <w:rsid w:val="00062B2E"/>
    <w:rsid w:val="00064B18"/>
    <w:rsid w:val="00066634"/>
    <w:rsid w:val="00066C26"/>
    <w:rsid w:val="00070486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153C1"/>
    <w:rsid w:val="00116509"/>
    <w:rsid w:val="00117982"/>
    <w:rsid w:val="00121825"/>
    <w:rsid w:val="00122A74"/>
    <w:rsid w:val="00126304"/>
    <w:rsid w:val="00127A11"/>
    <w:rsid w:val="00137304"/>
    <w:rsid w:val="001512C9"/>
    <w:rsid w:val="001518DB"/>
    <w:rsid w:val="001543E9"/>
    <w:rsid w:val="00157CB4"/>
    <w:rsid w:val="00161030"/>
    <w:rsid w:val="00162579"/>
    <w:rsid w:val="00162DAD"/>
    <w:rsid w:val="00163661"/>
    <w:rsid w:val="00163C9F"/>
    <w:rsid w:val="00175FE7"/>
    <w:rsid w:val="001815A8"/>
    <w:rsid w:val="0018426C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355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6B29"/>
    <w:rsid w:val="00241FC4"/>
    <w:rsid w:val="00241FDA"/>
    <w:rsid w:val="002429FB"/>
    <w:rsid w:val="00243D03"/>
    <w:rsid w:val="0025063B"/>
    <w:rsid w:val="00251F9C"/>
    <w:rsid w:val="002553A5"/>
    <w:rsid w:val="00255887"/>
    <w:rsid w:val="00256597"/>
    <w:rsid w:val="002642C4"/>
    <w:rsid w:val="002649E7"/>
    <w:rsid w:val="0026628B"/>
    <w:rsid w:val="00271C48"/>
    <w:rsid w:val="00275530"/>
    <w:rsid w:val="0027601C"/>
    <w:rsid w:val="002800E6"/>
    <w:rsid w:val="00282BE2"/>
    <w:rsid w:val="00284343"/>
    <w:rsid w:val="00291803"/>
    <w:rsid w:val="002935E5"/>
    <w:rsid w:val="002976E9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462EB"/>
    <w:rsid w:val="00354BA5"/>
    <w:rsid w:val="00355818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4852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7436"/>
    <w:rsid w:val="00421A1A"/>
    <w:rsid w:val="00422F09"/>
    <w:rsid w:val="00423C99"/>
    <w:rsid w:val="00426A7D"/>
    <w:rsid w:val="00427C27"/>
    <w:rsid w:val="004305B1"/>
    <w:rsid w:val="00434A75"/>
    <w:rsid w:val="00436235"/>
    <w:rsid w:val="0043740C"/>
    <w:rsid w:val="00450939"/>
    <w:rsid w:val="0045775E"/>
    <w:rsid w:val="00463A0D"/>
    <w:rsid w:val="0047025E"/>
    <w:rsid w:val="00471FF9"/>
    <w:rsid w:val="00475F5C"/>
    <w:rsid w:val="00485876"/>
    <w:rsid w:val="00487AD1"/>
    <w:rsid w:val="0049059F"/>
    <w:rsid w:val="004954D1"/>
    <w:rsid w:val="0049628A"/>
    <w:rsid w:val="00496FFC"/>
    <w:rsid w:val="00497248"/>
    <w:rsid w:val="004A01AB"/>
    <w:rsid w:val="004A28AB"/>
    <w:rsid w:val="004A2B6B"/>
    <w:rsid w:val="004B0876"/>
    <w:rsid w:val="004B0F3D"/>
    <w:rsid w:val="004B4659"/>
    <w:rsid w:val="004B54AF"/>
    <w:rsid w:val="004C20A6"/>
    <w:rsid w:val="004C38A7"/>
    <w:rsid w:val="004D50F9"/>
    <w:rsid w:val="004E0F27"/>
    <w:rsid w:val="004F0F34"/>
    <w:rsid w:val="004F4537"/>
    <w:rsid w:val="004F4A4B"/>
    <w:rsid w:val="004F719F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708E"/>
    <w:rsid w:val="0053171D"/>
    <w:rsid w:val="0053443E"/>
    <w:rsid w:val="005354BA"/>
    <w:rsid w:val="00536E25"/>
    <w:rsid w:val="00537198"/>
    <w:rsid w:val="005416C7"/>
    <w:rsid w:val="005450EC"/>
    <w:rsid w:val="0055004F"/>
    <w:rsid w:val="005502E3"/>
    <w:rsid w:val="005525C8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7E30"/>
    <w:rsid w:val="00590F3F"/>
    <w:rsid w:val="00593CD0"/>
    <w:rsid w:val="0059567D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D01E9"/>
    <w:rsid w:val="005D17D9"/>
    <w:rsid w:val="005E0DC9"/>
    <w:rsid w:val="005E13E8"/>
    <w:rsid w:val="005E147A"/>
    <w:rsid w:val="005E31D3"/>
    <w:rsid w:val="005F0C93"/>
    <w:rsid w:val="005F643F"/>
    <w:rsid w:val="00602382"/>
    <w:rsid w:val="00603806"/>
    <w:rsid w:val="00612C79"/>
    <w:rsid w:val="00615135"/>
    <w:rsid w:val="0061665A"/>
    <w:rsid w:val="00622D39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74E6"/>
    <w:rsid w:val="00660509"/>
    <w:rsid w:val="00664AFD"/>
    <w:rsid w:val="00672450"/>
    <w:rsid w:val="006744FD"/>
    <w:rsid w:val="006805E9"/>
    <w:rsid w:val="006808A9"/>
    <w:rsid w:val="00691575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4EEC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1B1F"/>
    <w:rsid w:val="007228D6"/>
    <w:rsid w:val="00723A79"/>
    <w:rsid w:val="00725010"/>
    <w:rsid w:val="007253C4"/>
    <w:rsid w:val="00727AE7"/>
    <w:rsid w:val="00730735"/>
    <w:rsid w:val="00731CB3"/>
    <w:rsid w:val="00732888"/>
    <w:rsid w:val="0073296E"/>
    <w:rsid w:val="00732DDC"/>
    <w:rsid w:val="007348A8"/>
    <w:rsid w:val="00736522"/>
    <w:rsid w:val="007440BB"/>
    <w:rsid w:val="00747AB3"/>
    <w:rsid w:val="00754C4D"/>
    <w:rsid w:val="007568F2"/>
    <w:rsid w:val="00756D67"/>
    <w:rsid w:val="00756F8A"/>
    <w:rsid w:val="00765AED"/>
    <w:rsid w:val="00775D9C"/>
    <w:rsid w:val="00781789"/>
    <w:rsid w:val="007819A9"/>
    <w:rsid w:val="00783A72"/>
    <w:rsid w:val="007856CF"/>
    <w:rsid w:val="007A0AFD"/>
    <w:rsid w:val="007B0C4F"/>
    <w:rsid w:val="007B70BF"/>
    <w:rsid w:val="007B7766"/>
    <w:rsid w:val="007C34E5"/>
    <w:rsid w:val="007D2918"/>
    <w:rsid w:val="007E34CB"/>
    <w:rsid w:val="007E383C"/>
    <w:rsid w:val="007F0622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3368"/>
    <w:rsid w:val="00813F1F"/>
    <w:rsid w:val="00823B65"/>
    <w:rsid w:val="00827D9A"/>
    <w:rsid w:val="008324B9"/>
    <w:rsid w:val="00833073"/>
    <w:rsid w:val="00835978"/>
    <w:rsid w:val="008363A2"/>
    <w:rsid w:val="008374BC"/>
    <w:rsid w:val="0084183B"/>
    <w:rsid w:val="008422CF"/>
    <w:rsid w:val="0084461A"/>
    <w:rsid w:val="00846C1E"/>
    <w:rsid w:val="00847ED4"/>
    <w:rsid w:val="00850AA1"/>
    <w:rsid w:val="00851D4F"/>
    <w:rsid w:val="00853ED4"/>
    <w:rsid w:val="00853F8D"/>
    <w:rsid w:val="008639EC"/>
    <w:rsid w:val="008731D5"/>
    <w:rsid w:val="00876082"/>
    <w:rsid w:val="00876940"/>
    <w:rsid w:val="008815EB"/>
    <w:rsid w:val="00883530"/>
    <w:rsid w:val="00885F7D"/>
    <w:rsid w:val="0089026F"/>
    <w:rsid w:val="0089062D"/>
    <w:rsid w:val="0089155D"/>
    <w:rsid w:val="00895DD9"/>
    <w:rsid w:val="00895F20"/>
    <w:rsid w:val="008968AD"/>
    <w:rsid w:val="008A532D"/>
    <w:rsid w:val="008B2F12"/>
    <w:rsid w:val="008B36EA"/>
    <w:rsid w:val="008B3EFE"/>
    <w:rsid w:val="008C34A1"/>
    <w:rsid w:val="008D01C6"/>
    <w:rsid w:val="008D2A8D"/>
    <w:rsid w:val="008D2ECC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70BD0"/>
    <w:rsid w:val="009725D0"/>
    <w:rsid w:val="00974B9F"/>
    <w:rsid w:val="00977203"/>
    <w:rsid w:val="0098432F"/>
    <w:rsid w:val="00986F3B"/>
    <w:rsid w:val="00991D12"/>
    <w:rsid w:val="0099376D"/>
    <w:rsid w:val="00996EE3"/>
    <w:rsid w:val="009A086E"/>
    <w:rsid w:val="009A2412"/>
    <w:rsid w:val="009A3758"/>
    <w:rsid w:val="009A6010"/>
    <w:rsid w:val="009B1198"/>
    <w:rsid w:val="009B7D13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3949"/>
    <w:rsid w:val="00A14430"/>
    <w:rsid w:val="00A1634F"/>
    <w:rsid w:val="00A253EF"/>
    <w:rsid w:val="00A41AA1"/>
    <w:rsid w:val="00A42211"/>
    <w:rsid w:val="00A546FE"/>
    <w:rsid w:val="00A55997"/>
    <w:rsid w:val="00A6108B"/>
    <w:rsid w:val="00A62F71"/>
    <w:rsid w:val="00A675FD"/>
    <w:rsid w:val="00A67BB3"/>
    <w:rsid w:val="00A707DD"/>
    <w:rsid w:val="00A74066"/>
    <w:rsid w:val="00A93CF3"/>
    <w:rsid w:val="00A972A5"/>
    <w:rsid w:val="00AB3134"/>
    <w:rsid w:val="00AB4A73"/>
    <w:rsid w:val="00AB623F"/>
    <w:rsid w:val="00AC62AC"/>
    <w:rsid w:val="00AC7363"/>
    <w:rsid w:val="00AD7952"/>
    <w:rsid w:val="00AD79C0"/>
    <w:rsid w:val="00AE30AD"/>
    <w:rsid w:val="00AE5359"/>
    <w:rsid w:val="00AE610E"/>
    <w:rsid w:val="00AE74D3"/>
    <w:rsid w:val="00AE7A18"/>
    <w:rsid w:val="00AF252F"/>
    <w:rsid w:val="00B0116B"/>
    <w:rsid w:val="00B02BCC"/>
    <w:rsid w:val="00B03AAD"/>
    <w:rsid w:val="00B03DE4"/>
    <w:rsid w:val="00B05750"/>
    <w:rsid w:val="00B10BBC"/>
    <w:rsid w:val="00B1204F"/>
    <w:rsid w:val="00B2324F"/>
    <w:rsid w:val="00B2357A"/>
    <w:rsid w:val="00B273E8"/>
    <w:rsid w:val="00B2747C"/>
    <w:rsid w:val="00B32C0F"/>
    <w:rsid w:val="00B403AD"/>
    <w:rsid w:val="00B40590"/>
    <w:rsid w:val="00B41ECB"/>
    <w:rsid w:val="00B43D82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2440"/>
    <w:rsid w:val="00B933D0"/>
    <w:rsid w:val="00B9375F"/>
    <w:rsid w:val="00BA0F13"/>
    <w:rsid w:val="00BA2DD9"/>
    <w:rsid w:val="00BB0B04"/>
    <w:rsid w:val="00BB0DAD"/>
    <w:rsid w:val="00BB7223"/>
    <w:rsid w:val="00BB7CCA"/>
    <w:rsid w:val="00BC03D8"/>
    <w:rsid w:val="00BC09B6"/>
    <w:rsid w:val="00BC0EC6"/>
    <w:rsid w:val="00BC2026"/>
    <w:rsid w:val="00BC5A86"/>
    <w:rsid w:val="00BC77D6"/>
    <w:rsid w:val="00BD2F84"/>
    <w:rsid w:val="00BD3624"/>
    <w:rsid w:val="00BD6355"/>
    <w:rsid w:val="00BD6BFF"/>
    <w:rsid w:val="00BE0C05"/>
    <w:rsid w:val="00BE170C"/>
    <w:rsid w:val="00BE21B5"/>
    <w:rsid w:val="00BE26D8"/>
    <w:rsid w:val="00BE2E4A"/>
    <w:rsid w:val="00BE3228"/>
    <w:rsid w:val="00BE594A"/>
    <w:rsid w:val="00BF0EC9"/>
    <w:rsid w:val="00BF168D"/>
    <w:rsid w:val="00BF4086"/>
    <w:rsid w:val="00C00CBF"/>
    <w:rsid w:val="00C0154E"/>
    <w:rsid w:val="00C01E85"/>
    <w:rsid w:val="00C066E9"/>
    <w:rsid w:val="00C10CE6"/>
    <w:rsid w:val="00C1113B"/>
    <w:rsid w:val="00C132ED"/>
    <w:rsid w:val="00C15BC9"/>
    <w:rsid w:val="00C16DD1"/>
    <w:rsid w:val="00C23842"/>
    <w:rsid w:val="00C25937"/>
    <w:rsid w:val="00C269CC"/>
    <w:rsid w:val="00C30173"/>
    <w:rsid w:val="00C302F3"/>
    <w:rsid w:val="00C30D06"/>
    <w:rsid w:val="00C30FBE"/>
    <w:rsid w:val="00C35540"/>
    <w:rsid w:val="00C36D73"/>
    <w:rsid w:val="00C4153D"/>
    <w:rsid w:val="00C43487"/>
    <w:rsid w:val="00C45F0B"/>
    <w:rsid w:val="00C52DE4"/>
    <w:rsid w:val="00C56211"/>
    <w:rsid w:val="00C56AAE"/>
    <w:rsid w:val="00C607E1"/>
    <w:rsid w:val="00C64C1C"/>
    <w:rsid w:val="00C70FF3"/>
    <w:rsid w:val="00C715E9"/>
    <w:rsid w:val="00C741F5"/>
    <w:rsid w:val="00C75260"/>
    <w:rsid w:val="00C7551B"/>
    <w:rsid w:val="00C84798"/>
    <w:rsid w:val="00C90275"/>
    <w:rsid w:val="00C91F8E"/>
    <w:rsid w:val="00C97E8D"/>
    <w:rsid w:val="00C97F27"/>
    <w:rsid w:val="00CB2FB4"/>
    <w:rsid w:val="00CB3B53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3F0E"/>
    <w:rsid w:val="00CF4CFD"/>
    <w:rsid w:val="00CF5149"/>
    <w:rsid w:val="00CF572B"/>
    <w:rsid w:val="00D06245"/>
    <w:rsid w:val="00D1389F"/>
    <w:rsid w:val="00D22B2B"/>
    <w:rsid w:val="00D2437F"/>
    <w:rsid w:val="00D24EB4"/>
    <w:rsid w:val="00D25B33"/>
    <w:rsid w:val="00D30E5F"/>
    <w:rsid w:val="00D43CA5"/>
    <w:rsid w:val="00D60A4A"/>
    <w:rsid w:val="00D6335E"/>
    <w:rsid w:val="00D646D4"/>
    <w:rsid w:val="00D6792C"/>
    <w:rsid w:val="00D71440"/>
    <w:rsid w:val="00D714BB"/>
    <w:rsid w:val="00D8004F"/>
    <w:rsid w:val="00D85AC7"/>
    <w:rsid w:val="00D86187"/>
    <w:rsid w:val="00D8798B"/>
    <w:rsid w:val="00D9024F"/>
    <w:rsid w:val="00D9053F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AE7"/>
    <w:rsid w:val="00DF318D"/>
    <w:rsid w:val="00DF7622"/>
    <w:rsid w:val="00E00FE6"/>
    <w:rsid w:val="00E01CDD"/>
    <w:rsid w:val="00E0204F"/>
    <w:rsid w:val="00E10A30"/>
    <w:rsid w:val="00E13E7E"/>
    <w:rsid w:val="00E16EEF"/>
    <w:rsid w:val="00E20F38"/>
    <w:rsid w:val="00E21F8C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927A4"/>
    <w:rsid w:val="00E93590"/>
    <w:rsid w:val="00EA456C"/>
    <w:rsid w:val="00EB183B"/>
    <w:rsid w:val="00EB296E"/>
    <w:rsid w:val="00EB31C5"/>
    <w:rsid w:val="00EB3B7F"/>
    <w:rsid w:val="00EB4012"/>
    <w:rsid w:val="00EB544E"/>
    <w:rsid w:val="00EB73F5"/>
    <w:rsid w:val="00EC5CA8"/>
    <w:rsid w:val="00EC6167"/>
    <w:rsid w:val="00ED2230"/>
    <w:rsid w:val="00ED6988"/>
    <w:rsid w:val="00ED6D5A"/>
    <w:rsid w:val="00EE3512"/>
    <w:rsid w:val="00EE752A"/>
    <w:rsid w:val="00EF1E76"/>
    <w:rsid w:val="00EF29B4"/>
    <w:rsid w:val="00EF5757"/>
    <w:rsid w:val="00EF6E3D"/>
    <w:rsid w:val="00F0216C"/>
    <w:rsid w:val="00F13CF0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6510C"/>
    <w:rsid w:val="00F701EB"/>
    <w:rsid w:val="00F731EF"/>
    <w:rsid w:val="00F744B3"/>
    <w:rsid w:val="00F750B2"/>
    <w:rsid w:val="00F820EE"/>
    <w:rsid w:val="00F84AC5"/>
    <w:rsid w:val="00F90D28"/>
    <w:rsid w:val="00F975BA"/>
    <w:rsid w:val="00FA1226"/>
    <w:rsid w:val="00FA1831"/>
    <w:rsid w:val="00FA4F24"/>
    <w:rsid w:val="00FA566F"/>
    <w:rsid w:val="00FB29EC"/>
    <w:rsid w:val="00FB5036"/>
    <w:rsid w:val="00FB7E11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82B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82BE2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ConsPlusNonformat">
    <w:name w:val="ConsPlusNonformat"/>
    <w:rsid w:val="00282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E185-89C8-4998-9882-5A631CA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to53-burdueva</cp:lastModifiedBy>
  <cp:revision>2</cp:revision>
  <cp:lastPrinted>2018-01-31T06:52:00Z</cp:lastPrinted>
  <dcterms:created xsi:type="dcterms:W3CDTF">2019-11-22T12:38:00Z</dcterms:created>
  <dcterms:modified xsi:type="dcterms:W3CDTF">2019-11-22T12:38:00Z</dcterms:modified>
</cp:coreProperties>
</file>